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70"/>
        <w:gridCol w:w="238"/>
        <w:gridCol w:w="627"/>
        <w:gridCol w:w="4730"/>
        <w:gridCol w:w="627"/>
      </w:tblGrid>
      <w:tr w:rsidR="00622BF1">
        <w:trPr>
          <w:trHeight w:val="1928"/>
        </w:trPr>
        <w:tc>
          <w:tcPr>
            <w:tcW w:w="4470" w:type="dxa"/>
          </w:tcPr>
          <w:p w:rsidR="00622BF1" w:rsidRDefault="0062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2BF1" w:rsidRDefault="001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РОССТАТ</w:t>
            </w:r>
          </w:p>
          <w:p w:rsidR="00622BF1" w:rsidRDefault="0062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622BF1" w:rsidRDefault="001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ФЕДЕРАЛЬНОЙ СЛУЖБЫ</w:t>
            </w:r>
          </w:p>
          <w:p w:rsidR="00622BF1" w:rsidRDefault="001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ГОСУДАРСТВЕННОЙ СТАТИСТИКИ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ПО Г. САНКТ-ПЕТЕРБУРГУ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ЛЕНИНГРАДСКОЙ ОБЛАСТИ</w:t>
            </w:r>
          </w:p>
          <w:p w:rsidR="00622BF1" w:rsidRDefault="001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(ПЕТРОСТАТ)</w:t>
            </w:r>
          </w:p>
          <w:p w:rsidR="00622BF1" w:rsidRDefault="001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опова ул., д. 39, г. Санкт-Петербург,  197136</w:t>
            </w:r>
          </w:p>
          <w:p w:rsidR="00622BF1" w:rsidRDefault="001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(812) 230-75-20, факс (812) 234-06-36,</w:t>
            </w:r>
          </w:p>
          <w:p w:rsidR="00622BF1" w:rsidRDefault="001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://78.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rosstat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10" w:tooltip="mailto:78@rosstat.gov.ru" w:history="1">
              <w:r>
                <w:rPr>
                  <w:rStyle w:val="af7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78</w:t>
              </w:r>
              <w:r>
                <w:rPr>
                  <w:rStyle w:val="af7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@</w:t>
              </w:r>
              <w:r>
                <w:rPr>
                  <w:rStyle w:val="af7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rosstat.gov.ru</w:t>
              </w:r>
            </w:hyperlink>
          </w:p>
          <w:p w:rsidR="00622BF1" w:rsidRDefault="00622BF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lang w:val="en-US" w:eastAsia="ru-RU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622BF1" w:rsidRDefault="00622BF1">
            <w:pPr>
              <w:tabs>
                <w:tab w:val="left" w:pos="1080"/>
              </w:tabs>
              <w:spacing w:after="0" w:line="240" w:lineRule="auto"/>
              <w:ind w:left="-90" w:right="-126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357" w:type="dxa"/>
            <w:gridSpan w:val="2"/>
          </w:tcPr>
          <w:p w:rsidR="00622BF1" w:rsidRDefault="00622BF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622BF1" w:rsidRDefault="00622BF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22BF1">
        <w:trPr>
          <w:gridAfter w:val="1"/>
          <w:wAfter w:w="627" w:type="dxa"/>
          <w:trHeight w:val="1021"/>
        </w:trPr>
        <w:tc>
          <w:tcPr>
            <w:tcW w:w="4470" w:type="dxa"/>
          </w:tcPr>
          <w:tbl>
            <w:tblPr>
              <w:tblW w:w="4255" w:type="dxa"/>
              <w:tblInd w:w="37" w:type="dxa"/>
              <w:tblLayout w:type="fixed"/>
              <w:tblLook w:val="04A0" w:firstRow="1" w:lastRow="0" w:firstColumn="1" w:lastColumn="0" w:noHBand="0" w:noVBand="1"/>
            </w:tblPr>
            <w:tblGrid>
              <w:gridCol w:w="1846"/>
              <w:gridCol w:w="420"/>
              <w:gridCol w:w="1989"/>
            </w:tblGrid>
            <w:tr w:rsidR="00622BF1" w:rsidTr="006542EF">
              <w:trPr>
                <w:trHeight w:val="169"/>
              </w:trPr>
              <w:tc>
                <w:tcPr>
                  <w:tcW w:w="1846" w:type="dxa"/>
                  <w:shd w:val="clear" w:color="auto" w:fill="auto"/>
                </w:tcPr>
                <w:p w:rsidR="00622BF1" w:rsidRPr="006542EF" w:rsidRDefault="006542EF" w:rsidP="006542EF">
                  <w:pPr>
                    <w:widowControl w:val="0"/>
                    <w:tabs>
                      <w:tab w:val="center" w:pos="927"/>
                    </w:tabs>
                    <w:spacing w:after="0" w:line="240" w:lineRule="auto"/>
                    <w:ind w:left="37" w:right="-188"/>
                    <w:rPr>
                      <w:rFonts w:ascii="Times New Roman" w:eastAsia="Calibri" w:hAnsi="Times New Roman" w:cs="Times New Roman"/>
                      <w:bCs/>
                      <w:vanish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8"/>
                      <w:szCs w:val="8"/>
                      <w:lang w:val="en-US"/>
                    </w:rPr>
                    <w:t>05/</w:t>
                  </w:r>
                  <w:r w:rsidR="00102C83">
                    <w:rPr>
                      <w:b/>
                      <w:color w:val="FFFFFF" w:themeColor="background1"/>
                      <w:sz w:val="8"/>
                      <w:szCs w:val="8"/>
                    </w:rPr>
                    <w:t>№</w:t>
                  </w:r>
                  <w:r>
                    <w:rPr>
                      <w:b/>
                      <w:color w:val="FFFFFF" w:themeColor="background1"/>
                      <w:sz w:val="8"/>
                      <w:szCs w:val="8"/>
                      <w:lang w:val="en-US"/>
                    </w:rPr>
                    <w:t>05005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622BF1" w:rsidRDefault="00622BF1">
                  <w:pPr>
                    <w:widowControl w:val="0"/>
                    <w:spacing w:after="0" w:line="240" w:lineRule="auto"/>
                    <w:ind w:right="-188" w:firstLine="3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9" w:type="dxa"/>
                  <w:shd w:val="clear" w:color="auto" w:fill="auto"/>
                </w:tcPr>
                <w:p w:rsidR="00622BF1" w:rsidRDefault="00622BF1">
                  <w:pPr>
                    <w:widowControl w:val="0"/>
                    <w:spacing w:after="0" w:line="240" w:lineRule="auto"/>
                    <w:ind w:right="-188" w:firstLine="37"/>
                    <w:rPr>
                      <w:rFonts w:ascii="Times New Roman" w:eastAsia="Calibri" w:hAnsi="Times New Roman" w:cs="Times New Roman"/>
                      <w:bCs/>
                      <w:vanish/>
                      <w:sz w:val="20"/>
                      <w:szCs w:val="20"/>
                    </w:rPr>
                  </w:pPr>
                </w:p>
              </w:tc>
            </w:tr>
          </w:tbl>
          <w:p w:rsidR="00622BF1" w:rsidRPr="006542EF" w:rsidRDefault="006542EF" w:rsidP="006542EF">
            <w:pPr>
              <w:tabs>
                <w:tab w:val="left" w:pos="1080"/>
              </w:tabs>
              <w:spacing w:after="0" w:line="240" w:lineRule="auto"/>
              <w:ind w:right="-126" w:firstLine="37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u w:val="single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 xml:space="preserve">    </w:t>
            </w:r>
            <w:r w:rsidRPr="006542EF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u w:val="single"/>
                <w:lang w:val="en-US" w:eastAsia="ru-RU"/>
              </w:rPr>
              <w:t>05.02.2025 № ЛД –Т-</w:t>
            </w:r>
            <w:r w:rsidRPr="006542EF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u w:val="single"/>
                <w:lang w:eastAsia="ru-RU"/>
              </w:rPr>
              <w:t>65-230/422-ДР</w:t>
            </w:r>
          </w:p>
        </w:tc>
        <w:tc>
          <w:tcPr>
            <w:tcW w:w="238" w:type="dxa"/>
            <w:vAlign w:val="center"/>
          </w:tcPr>
          <w:p w:rsidR="00622BF1" w:rsidRDefault="00622BF1">
            <w:pPr>
              <w:tabs>
                <w:tab w:val="left" w:pos="1080"/>
              </w:tabs>
              <w:spacing w:after="0" w:line="240" w:lineRule="auto"/>
              <w:ind w:left="-90" w:right="-126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622BF1" w:rsidRDefault="00622BF1">
            <w:pPr>
              <w:tabs>
                <w:tab w:val="left" w:pos="1080"/>
              </w:tabs>
              <w:spacing w:after="0" w:line="240" w:lineRule="auto"/>
              <w:ind w:left="-108" w:right="-126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</w:tbl>
    <w:p w:rsidR="00622BF1" w:rsidRDefault="00102C8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ЭКСПРЕСС-ИНФОРМАЦИЯ</w:t>
      </w:r>
    </w:p>
    <w:p w:rsidR="006E775D" w:rsidRDefault="006E775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622BF1" w:rsidRPr="00B120B4" w:rsidRDefault="006E775D" w:rsidP="003755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120B4">
        <w:rPr>
          <w:rFonts w:ascii="Times New Roman" w:eastAsia="Calibri" w:hAnsi="Times New Roman" w:cs="Times New Roman"/>
          <w:b/>
          <w:sz w:val="28"/>
          <w:szCs w:val="28"/>
        </w:rPr>
        <w:t>Индексы промышленного производства в Санкт-Петербурге и</w:t>
      </w:r>
      <w:r w:rsidRPr="00B120B4">
        <w:rPr>
          <w:rFonts w:ascii="Times New Roman" w:eastAsia="Calibri" w:hAnsi="Times New Roman" w:cs="Times New Roman"/>
          <w:b/>
          <w:sz w:val="28"/>
          <w:szCs w:val="28"/>
        </w:rPr>
        <w:br/>
        <w:t>Ленинградской области в январе-декабре 2024 года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2"/>
        <w:gridCol w:w="2331"/>
        <w:gridCol w:w="1843"/>
      </w:tblGrid>
      <w:tr w:rsidR="006E775D" w:rsidRPr="00B120B4" w:rsidTr="00D252B6">
        <w:tc>
          <w:tcPr>
            <w:tcW w:w="2955" w:type="pct"/>
            <w:vMerge w:val="restart"/>
            <w:tcBorders>
              <w:left w:val="nil"/>
              <w:right w:val="nil"/>
            </w:tcBorders>
          </w:tcPr>
          <w:bookmarkEnd w:id="0"/>
          <w:p w:rsidR="006E775D" w:rsidRPr="00B120B4" w:rsidRDefault="006E775D" w:rsidP="00A53DAD">
            <w:pPr>
              <w:widowControl w:val="0"/>
              <w:spacing w:before="60" w:after="0" w:line="240" w:lineRule="auto"/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Виды экономической деятельности</w:t>
            </w: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5" w:type="pct"/>
            <w:gridSpan w:val="2"/>
            <w:tcBorders>
              <w:left w:val="nil"/>
              <w:right w:val="nil"/>
            </w:tcBorders>
          </w:tcPr>
          <w:p w:rsidR="006E775D" w:rsidRPr="00B120B4" w:rsidRDefault="006E775D" w:rsidP="006E775D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соответствующему периоду предыдущего года</w:t>
            </w:r>
          </w:p>
        </w:tc>
      </w:tr>
      <w:tr w:rsidR="006E775D" w:rsidRPr="00B120B4" w:rsidTr="00B67ABC">
        <w:tc>
          <w:tcPr>
            <w:tcW w:w="295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E775D" w:rsidRPr="00B120B4" w:rsidRDefault="006E775D" w:rsidP="006E775D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</w:tcPr>
          <w:p w:rsidR="006E775D" w:rsidRPr="00B120B4" w:rsidRDefault="006E775D" w:rsidP="006E775D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03" w:type="pct"/>
            <w:tcBorders>
              <w:left w:val="nil"/>
              <w:bottom w:val="single" w:sz="4" w:space="0" w:color="auto"/>
              <w:right w:val="nil"/>
            </w:tcBorders>
          </w:tcPr>
          <w:p w:rsidR="006E775D" w:rsidRPr="00B120B4" w:rsidRDefault="006E775D" w:rsidP="006E775D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6E775D" w:rsidRPr="00B120B4" w:rsidTr="00B67ABC">
        <w:tc>
          <w:tcPr>
            <w:tcW w:w="29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firstLine="9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производство: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пищевых продуктов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напитков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табачных изделий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E77F2A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6E775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текстильных изделий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р.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кожи и изделий из кожи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3B61B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775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изделий из дерева и пробки (кроме мебели),</w:t>
            </w: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изделий из соломки и материалов для плетения,</w:t>
            </w: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обработка древесины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бумаги и бумажных изделий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полиграфическая деятельность и копирование </w:t>
            </w: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носителей информации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кокса и нефтепродуктов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</w:tr>
      <w:tr w:rsidR="006E775D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 веществ и химических продуктов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E775D" w:rsidRPr="00B120B4" w:rsidTr="00682608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лекарственных средств и материалов,</w:t>
            </w: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применяемых в медицинских целях и ветеринарии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82608" w:rsidRDefault="00682608">
      <w: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2"/>
        <w:gridCol w:w="2331"/>
        <w:gridCol w:w="1843"/>
      </w:tblGrid>
      <w:tr w:rsidR="00682608" w:rsidRPr="00B120B4" w:rsidTr="00682608">
        <w:tc>
          <w:tcPr>
            <w:tcW w:w="29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608" w:rsidRPr="00B120B4" w:rsidRDefault="00682608" w:rsidP="004C2E52">
            <w:pPr>
              <w:widowControl w:val="0"/>
              <w:spacing w:before="60" w:after="0" w:line="240" w:lineRule="auto"/>
              <w:ind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экономической деятельности</w:t>
            </w: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608" w:rsidRPr="00B120B4" w:rsidRDefault="00682608" w:rsidP="004C2E52">
            <w:pPr>
              <w:tabs>
                <w:tab w:val="left" w:pos="1141"/>
                <w:tab w:val="left" w:pos="1169"/>
                <w:tab w:val="left" w:pos="1311"/>
              </w:tabs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соответствующему периоду предыдущего года</w:t>
            </w:r>
          </w:p>
        </w:tc>
      </w:tr>
      <w:tr w:rsidR="00682608" w:rsidRPr="00B120B4" w:rsidTr="00682608"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608" w:rsidRPr="00B120B4" w:rsidRDefault="00682608" w:rsidP="004C2E52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608" w:rsidRPr="00B120B4" w:rsidRDefault="00682608" w:rsidP="004C2E5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608" w:rsidRPr="00B120B4" w:rsidRDefault="00682608" w:rsidP="004C2E52">
            <w:pPr>
              <w:tabs>
                <w:tab w:val="left" w:pos="1141"/>
                <w:tab w:val="left" w:pos="1169"/>
                <w:tab w:val="left" w:pos="1311"/>
              </w:tabs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6E775D" w:rsidRPr="00B120B4" w:rsidTr="00682608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резиновых и пластмассовых изделий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B61BD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5D" w:rsidRPr="00B120B4" w:rsidRDefault="006E775D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F2A"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прочей неметаллической минеральной продукции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металлургическое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готовых металлических изделий, кроме машин</w:t>
            </w: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оборудования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компьютеров, электронных и оптических изделий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электрического оборудования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машин и оборудования, не включенных в другие группировки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автотранспортных средств, прицепов и полуприцепов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 р.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прочих транспортных средств и оборудования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мебели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прочих готовых изделий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B120B4" w:rsidRPr="00B120B4" w:rsidTr="00B67ABC"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0B4" w:rsidRPr="00B120B4" w:rsidRDefault="00B120B4" w:rsidP="006E775D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0B4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0B4" w:rsidRPr="00B120B4" w:rsidRDefault="00B120B4" w:rsidP="003B61BD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0B4" w:rsidRPr="00B120B4" w:rsidRDefault="00B120B4" w:rsidP="00E77F2A">
            <w:pPr>
              <w:tabs>
                <w:tab w:val="decimal" w:pos="1027"/>
              </w:tabs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</w:tbl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3089"/>
      </w:tblGrid>
      <w:tr w:rsidR="00622BF1" w:rsidTr="00BC05A0">
        <w:tc>
          <w:tcPr>
            <w:tcW w:w="3823" w:type="dxa"/>
          </w:tcPr>
          <w:p w:rsidR="00622BF1" w:rsidRDefault="00622BF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622BF1" w:rsidRDefault="00622BF1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3089" w:type="dxa"/>
          </w:tcPr>
          <w:p w:rsidR="00622BF1" w:rsidRPr="006E775D" w:rsidRDefault="00622BF1">
            <w:pPr>
              <w:rPr>
                <w:rFonts w:ascii="Times New Roman" w:hAnsi="Times New Roman"/>
                <w:color w:val="FFFFFF"/>
              </w:rPr>
            </w:pPr>
          </w:p>
        </w:tc>
      </w:tr>
      <w:tr w:rsidR="00622BF1" w:rsidTr="00BC05A0">
        <w:trPr>
          <w:trHeight w:val="648"/>
        </w:trPr>
        <w:tc>
          <w:tcPr>
            <w:tcW w:w="3823" w:type="dxa"/>
            <w:vAlign w:val="bottom"/>
          </w:tcPr>
          <w:p w:rsidR="00622BF1" w:rsidRDefault="00622BF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622BF1" w:rsidRDefault="00622BF1">
            <w:pPr>
              <w:spacing w:line="360" w:lineRule="auto"/>
              <w:rPr>
                <w:sz w:val="28"/>
              </w:rPr>
            </w:pPr>
          </w:p>
        </w:tc>
        <w:tc>
          <w:tcPr>
            <w:tcW w:w="3089" w:type="dxa"/>
            <w:vAlign w:val="bottom"/>
          </w:tcPr>
          <w:p w:rsidR="00622BF1" w:rsidRDefault="00376ADD">
            <w:pPr>
              <w:spacing w:after="260"/>
              <w:jc w:val="right"/>
              <w:rPr>
                <w:sz w:val="28"/>
              </w:rPr>
            </w:pPr>
            <w:sdt>
              <w:sdtPr>
                <w:rPr>
                  <w:rFonts w:ascii="Times New Roman" w:hAnsi="Times New Roman"/>
                  <w:color w:val="FFFFFF"/>
                  <w:lang w:val="en-US"/>
                </w:rPr>
                <w:id w:val="-90551933"/>
                <w:lock w:val="contentLocked"/>
              </w:sdtPr>
              <w:sdtEndPr/>
              <w:sdtContent>
                <w:r w:rsidR="00102C83">
                  <w:rPr>
                    <w:rFonts w:ascii="Times New Roman" w:hAnsi="Times New Roman"/>
                    <w:color w:val="FFFFFF" w:themeColor="background1"/>
                    <w:sz w:val="28"/>
                    <w:szCs w:val="28"/>
                    <w:lang w:val="en-US"/>
                  </w:rPr>
                  <w:t>fio</w:t>
                </w:r>
              </w:sdtContent>
            </w:sdt>
          </w:p>
        </w:tc>
      </w:tr>
      <w:tr w:rsidR="00BC05A0" w:rsidRPr="00BC05A0" w:rsidTr="00BC05A0">
        <w:tc>
          <w:tcPr>
            <w:tcW w:w="3823" w:type="dxa"/>
            <w:vAlign w:val="bottom"/>
          </w:tcPr>
          <w:p w:rsidR="00BC05A0" w:rsidRDefault="00BC05A0" w:rsidP="000B23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402" w:type="dxa"/>
          </w:tcPr>
          <w:p w:rsidR="00BC05A0" w:rsidRDefault="00376ADD">
            <w:pPr>
              <w:spacing w:line="360" w:lineRule="auto"/>
              <w:rPr>
                <w:rFonts w:ascii="Times New Roman" w:hAnsi="Times New Roman"/>
                <w:color w:val="FFFFFF"/>
              </w:rPr>
            </w:pPr>
            <w:sdt>
              <w:sdtPr>
                <w:rPr>
                  <w:rFonts w:ascii="Times New Roman" w:hAnsi="Times New Roman"/>
                  <w:color w:val="FFFFFF"/>
                  <w:lang w:val="en-US"/>
                </w:rPr>
                <w:id w:val="1940868361"/>
                <w:lock w:val="contentLocked"/>
              </w:sdtPr>
              <w:sdtEndPr/>
              <w:sdtContent>
                <w:r w:rsidR="00BC05A0">
                  <w:rPr>
                    <w:rFonts w:ascii="Times New Roman" w:hAnsi="Times New Roman"/>
                    <w:color w:val="FFFFFF" w:themeColor="background1"/>
                    <w:lang w:val="en-US"/>
                  </w:rPr>
                  <w:t>signature</w:t>
                </w:r>
              </w:sdtContent>
            </w:sdt>
          </w:p>
        </w:tc>
        <w:tc>
          <w:tcPr>
            <w:tcW w:w="3089" w:type="dxa"/>
          </w:tcPr>
          <w:p w:rsidR="00BC05A0" w:rsidRPr="00BC05A0" w:rsidRDefault="00BC05A0" w:rsidP="00BC05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5A0">
              <w:rPr>
                <w:rFonts w:ascii="Times New Roman" w:hAnsi="Times New Roman"/>
                <w:sz w:val="28"/>
                <w:szCs w:val="28"/>
              </w:rPr>
              <w:t>Дмитриева Л.В</w:t>
            </w:r>
          </w:p>
        </w:tc>
      </w:tr>
    </w:tbl>
    <w:p w:rsidR="00622BF1" w:rsidRDefault="00622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BF1" w:rsidRDefault="00622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BF1" w:rsidRDefault="00622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BF1" w:rsidRDefault="00622B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52B6" w:rsidRDefault="00D252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C43" w:rsidRDefault="00053C43">
      <w:pPr>
        <w:tabs>
          <w:tab w:val="left" w:pos="751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BF1" w:rsidRDefault="006E775D">
      <w:pPr>
        <w:pStyle w:val="Iauiue1"/>
        <w:outlineLvl w:val="0"/>
        <w:rPr>
          <w:sz w:val="18"/>
          <w:szCs w:val="18"/>
        </w:rPr>
      </w:pPr>
      <w:r>
        <w:rPr>
          <w:sz w:val="18"/>
          <w:szCs w:val="18"/>
        </w:rPr>
        <w:t>ШелгуноваЕленаВикторовна</w:t>
      </w:r>
    </w:p>
    <w:p w:rsidR="00622BF1" w:rsidRDefault="00102C83">
      <w:pPr>
        <w:pStyle w:val="Iauiue1"/>
        <w:tabs>
          <w:tab w:val="left" w:pos="7797"/>
        </w:tabs>
        <w:outlineLvl w:val="0"/>
        <w:rPr>
          <w:b/>
          <w:bCs/>
          <w:sz w:val="18"/>
          <w:szCs w:val="18"/>
        </w:rPr>
      </w:pPr>
      <w:r>
        <w:rPr>
          <w:sz w:val="18"/>
          <w:szCs w:val="18"/>
        </w:rPr>
        <w:t>(812) 23</w:t>
      </w:r>
      <w:r w:rsidR="006E775D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6E775D">
        <w:rPr>
          <w:sz w:val="18"/>
          <w:szCs w:val="18"/>
        </w:rPr>
        <w:t>34</w:t>
      </w:r>
      <w:r>
        <w:rPr>
          <w:sz w:val="18"/>
          <w:szCs w:val="18"/>
        </w:rPr>
        <w:t>-</w:t>
      </w:r>
      <w:r w:rsidR="006E775D">
        <w:rPr>
          <w:sz w:val="18"/>
          <w:szCs w:val="18"/>
        </w:rPr>
        <w:t>44</w:t>
      </w:r>
      <w:r>
        <w:rPr>
          <w:sz w:val="18"/>
          <w:szCs w:val="18"/>
        </w:rPr>
        <w:br/>
      </w:r>
      <w:r w:rsidR="006E775D">
        <w:rPr>
          <w:sz w:val="18"/>
          <w:szCs w:val="18"/>
        </w:rPr>
        <w:t>Отдел статистики промышленности, науки и инноваций</w:t>
      </w:r>
      <w:r>
        <w:rPr>
          <w:sz w:val="18"/>
          <w:szCs w:val="18"/>
        </w:rPr>
        <w:tab/>
        <w:t xml:space="preserve">Код по каталогу </w:t>
      </w:r>
      <w:r w:rsidR="006E775D" w:rsidRPr="006E775D">
        <w:rPr>
          <w:sz w:val="18"/>
          <w:szCs w:val="18"/>
        </w:rPr>
        <w:t>2300052</w:t>
      </w:r>
      <w:r w:rsidR="006E775D">
        <w:rPr>
          <w:sz w:val="18"/>
          <w:szCs w:val="18"/>
        </w:rPr>
        <w:t>5</w:t>
      </w:r>
    </w:p>
    <w:sectPr w:rsidR="00622BF1" w:rsidSect="00B120B4">
      <w:headerReference w:type="default" r:id="rId11"/>
      <w:foot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DD" w:rsidRDefault="00376ADD">
      <w:pPr>
        <w:spacing w:after="0" w:line="240" w:lineRule="auto"/>
      </w:pPr>
      <w:r>
        <w:separator/>
      </w:r>
    </w:p>
  </w:endnote>
  <w:endnote w:type="continuationSeparator" w:id="0">
    <w:p w:rsidR="00376ADD" w:rsidRDefault="0037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572296"/>
      <w:docPartObj>
        <w:docPartGallery w:val="Page Numbers (Bottom of Page)"/>
        <w:docPartUnique/>
      </w:docPartObj>
    </w:sdtPr>
    <w:sdtEndPr/>
    <w:sdtContent>
      <w:p w:rsidR="00494491" w:rsidRDefault="00D1543E">
        <w:pPr>
          <w:pStyle w:val="afa"/>
          <w:jc w:val="center"/>
        </w:pPr>
        <w:r w:rsidRPr="006826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4491" w:rsidRPr="006826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26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57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26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2BF1" w:rsidRDefault="00622BF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DD" w:rsidRDefault="00376ADD">
      <w:pPr>
        <w:spacing w:after="0" w:line="240" w:lineRule="auto"/>
      </w:pPr>
      <w:r>
        <w:separator/>
      </w:r>
    </w:p>
  </w:footnote>
  <w:footnote w:type="continuationSeparator" w:id="0">
    <w:p w:rsidR="00376ADD" w:rsidRDefault="0037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F1" w:rsidRDefault="00102C83">
    <w:pPr>
      <w:pStyle w:val="af8"/>
      <w:pBdr>
        <w:bottom w:val="single" w:sz="6" w:space="1" w:color="000000"/>
      </w:pBdr>
      <w:spacing w:after="40" w:line="10" w:lineRule="atLeast"/>
      <w:jc w:val="right"/>
      <w:rPr>
        <w:rFonts w:ascii="Times New Roman" w:hAnsi="Times New Roman" w:cs="Times New Roman"/>
        <w:sz w:val="20"/>
        <w:szCs w:val="16"/>
      </w:rPr>
    </w:pPr>
    <w:r>
      <w:rPr>
        <w:rFonts w:ascii="Times New Roman" w:hAnsi="Times New Roman" w:cs="Times New Roman"/>
        <w:sz w:val="20"/>
        <w:szCs w:val="16"/>
      </w:rPr>
      <w:t>Экспресс-информация</w:t>
    </w:r>
  </w:p>
  <w:p w:rsidR="00622BF1" w:rsidRDefault="00622BF1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F1"/>
    <w:rsid w:val="00053C43"/>
    <w:rsid w:val="00102C83"/>
    <w:rsid w:val="00237694"/>
    <w:rsid w:val="0037557A"/>
    <w:rsid w:val="00376ADD"/>
    <w:rsid w:val="003B61BD"/>
    <w:rsid w:val="00494491"/>
    <w:rsid w:val="005310E4"/>
    <w:rsid w:val="005E240A"/>
    <w:rsid w:val="00622BF1"/>
    <w:rsid w:val="006542EF"/>
    <w:rsid w:val="00671BD3"/>
    <w:rsid w:val="00682608"/>
    <w:rsid w:val="006E775D"/>
    <w:rsid w:val="00A53DAD"/>
    <w:rsid w:val="00AA5853"/>
    <w:rsid w:val="00B120B4"/>
    <w:rsid w:val="00B67ABC"/>
    <w:rsid w:val="00BC05A0"/>
    <w:rsid w:val="00C3577B"/>
    <w:rsid w:val="00D1543E"/>
    <w:rsid w:val="00D252B6"/>
    <w:rsid w:val="00E7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B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Iauiue1">
    <w:name w:val="Iau?iu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head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B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Iauiue1">
    <w:name w:val="Iau?iu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head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78@rosstat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92bc62c7-1239-4fba-8a2e-5130d112b943">2024-12-01T00:00:00+00:00</DocDate>
    <PubType xmlns="a8e5a7ab-eeee-496f-9b1d-93f13fc0136a">Экспресс</PubType>
    <Arhive xmlns="f1128ea7-9b61-4e0b-8f2e-9b00d3fa775e">false</Ar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3716BD17C87B4284742AFF5E7EBAD9" ma:contentTypeVersion="15" ma:contentTypeDescription="Создание документа." ma:contentTypeScope="" ma:versionID="3b589a476b8c3be7c590b14d029c053c">
  <xsd:schema xmlns:xsd="http://www.w3.org/2001/XMLSchema" xmlns:xs="http://www.w3.org/2001/XMLSchema" xmlns:p="http://schemas.microsoft.com/office/2006/metadata/properties" xmlns:ns2="92bc62c7-1239-4fba-8a2e-5130d112b943" xmlns:ns3="a8e5a7ab-eeee-496f-9b1d-93f13fc0136a" xmlns:ns4="f1128ea7-9b61-4e0b-8f2e-9b00d3fa775e" targetNamespace="http://schemas.microsoft.com/office/2006/metadata/properties" ma:root="true" ma:fieldsID="67c7804e3feb530ab26b654131aac2fc" ns2:_="" ns3:_="" ns4:_="">
    <xsd:import namespace="92bc62c7-1239-4fba-8a2e-5130d112b943"/>
    <xsd:import namespace="a8e5a7ab-eeee-496f-9b1d-93f13fc0136a"/>
    <xsd:import namespace="f1128ea7-9b61-4e0b-8f2e-9b00d3fa775e"/>
    <xsd:element name="properties">
      <xsd:complexType>
        <xsd:sequence>
          <xsd:element name="documentManagement">
            <xsd:complexType>
              <xsd:all>
                <xsd:element ref="ns2:DocDate"/>
                <xsd:element ref="ns3:PubType"/>
                <xsd:element ref="ns4:Ar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62c7-1239-4fba-8a2e-5130d112b943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dexed="true" ma:internalName="Doc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5a7ab-eeee-496f-9b1d-93f13fc0136a" elementFormDefault="qualified">
    <xsd:import namespace="http://schemas.microsoft.com/office/2006/documentManagement/types"/>
    <xsd:import namespace="http://schemas.microsoft.com/office/infopath/2007/PartnerControls"/>
    <xsd:element name="PubType" ma:index="9" ma:displayName="Рубрики" ma:format="Dropdown" ma:internalName="PubType">
      <xsd:simpleType>
        <xsd:restriction base="dms:Choice">
          <xsd:enumeration value="Бюллетень"/>
          <xsd:enumeration value="Экспресс"/>
          <xsd:enumeration value="Сборник"/>
          <xsd:enumeration value="Сборник с докладом"/>
          <xsd:enumeration value="Доклад"/>
          <xsd:enumeration value="Буклет"/>
          <xsd:enumeration value="Краткий сборник"/>
          <xsd:enumeration value="Запрос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8ea7-9b61-4e0b-8f2e-9b00d3fa775e" elementFormDefault="qualified">
    <xsd:import namespace="http://schemas.microsoft.com/office/2006/documentManagement/types"/>
    <xsd:import namespace="http://schemas.microsoft.com/office/infopath/2007/PartnerControls"/>
    <xsd:element name="Arhive" ma:index="14" nillable="true" ma:displayName="Архив" ma:default="0" ma:internalName="Ar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2B062-A3DE-4C52-BBF6-AC34A522A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FECED-799D-4DFC-B2DB-C27422DEFDD8}">
  <ds:schemaRefs>
    <ds:schemaRef ds:uri="http://schemas.microsoft.com/office/2006/metadata/properties"/>
    <ds:schemaRef ds:uri="http://schemas.microsoft.com/office/infopath/2007/PartnerControls"/>
    <ds:schemaRef ds:uri="92bc62c7-1239-4fba-8a2e-5130d112b943"/>
    <ds:schemaRef ds:uri="a8e5a7ab-eeee-496f-9b1d-93f13fc0136a"/>
    <ds:schemaRef ds:uri="f1128ea7-9b61-4e0b-8f2e-9b00d3fa775e"/>
  </ds:schemaRefs>
</ds:datastoreItem>
</file>

<file path=customXml/itemProps3.xml><?xml version="1.0" encoding="utf-8"?>
<ds:datastoreItem xmlns:ds="http://schemas.openxmlformats.org/officeDocument/2006/customXml" ds:itemID="{BC85ADB3-DA09-4490-9308-AF210EAF3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62c7-1239-4fba-8a2e-5130d112b943"/>
    <ds:schemaRef ds:uri="a8e5a7ab-eeee-496f-9b1d-93f13fc0136a"/>
    <ds:schemaRef ds:uri="f1128ea7-9b61-4e0b-8f2e-9b00d3fa7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Индексы промышленного производства в  Санкт-Петербурге и Ленинградской области</vt:lpstr>
    </vt:vector>
  </TitlesOfParts>
  <Company>Kraftway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Индексы промышленного производства в  Санкт-Петербурге и Ленинградской области</dc:title>
  <dc:creator>Пронина Наталья Сергеевна</dc:creator>
  <cp:lastModifiedBy>User</cp:lastModifiedBy>
  <cp:revision>2</cp:revision>
  <cp:lastPrinted>2025-02-05T11:30:00Z</cp:lastPrinted>
  <dcterms:created xsi:type="dcterms:W3CDTF">2025-02-06T14:54:00Z</dcterms:created>
  <dcterms:modified xsi:type="dcterms:W3CDTF">2025-02-06T14:54:00Z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0x0101003D3716BD17C87B4284742AFF5E7EBAD9</vt:lpwstr>
  </property>
  <property fmtid="{D5CDD505-2E9C-101B-9397-08002B2CF9AE}" pid="3" name="PublicationType">
    <vt:lpwstr>19;#</vt:lpwstr>
  </property>
</Properties>
</file>