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spacing w:after="0" w:line="32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ПРОЕКТ</w:t>
      </w:r>
    </w:p>
    <w:p w:rsidR="00DC66B9" w:rsidRDefault="00DC66B9">
      <w:pPr>
        <w:widowControl w:val="0"/>
        <w:spacing w:after="0" w:line="3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C729D1">
      <w:pPr>
        <w:widowControl w:val="0"/>
        <w:spacing w:after="0" w:line="3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vjdgcz2qma3n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</w:p>
    <w:p w:rsidR="00DC66B9" w:rsidRDefault="00C729D1">
      <w:pPr>
        <w:widowControl w:val="0"/>
        <w:spacing w:after="0" w:line="3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ШЛИССЕЛЬБУРГСКОГО ГОРОДСКОГО ПОСЕЛЕНИЯ</w:t>
      </w:r>
    </w:p>
    <w:p w:rsidR="00DC66B9" w:rsidRDefault="00C729D1">
      <w:pPr>
        <w:widowControl w:val="0"/>
        <w:spacing w:after="0" w:line="3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КИРОВСКОГО МУНИЦИПАЛЬНОГО РАЙОНА</w:t>
      </w:r>
    </w:p>
    <w:p w:rsidR="00DC66B9" w:rsidRDefault="00C729D1">
      <w:pPr>
        <w:widowControl w:val="0"/>
        <w:spacing w:after="0" w:line="3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DC66B9" w:rsidRDefault="00DC66B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6B9" w:rsidRDefault="00C729D1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DC66B9" w:rsidRDefault="00C729D1">
      <w:pPr>
        <w:widowControl w:val="0"/>
        <w:tabs>
          <w:tab w:val="left" w:pos="559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C66B9" w:rsidRPr="00AA469E" w:rsidRDefault="00C729D1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>от ___________  № ____</w:t>
      </w:r>
    </w:p>
    <w:p w:rsidR="00DC66B9" w:rsidRPr="00AA469E" w:rsidRDefault="00C7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Административного регламента</w:t>
      </w:r>
    </w:p>
    <w:p w:rsidR="00AA469E" w:rsidRPr="00AA469E" w:rsidRDefault="00C729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оказания администрацией Шлиссельбургского </w:t>
      </w:r>
    </w:p>
    <w:p w:rsidR="00AA469E" w:rsidRPr="00AA469E" w:rsidRDefault="00C729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>городского поселения</w:t>
      </w:r>
      <w:r w:rsidR="00AA469E" w:rsidRPr="00AA469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услуги </w:t>
      </w:r>
    </w:p>
    <w:p w:rsidR="00AA469E" w:rsidRPr="00AA469E" w:rsidRDefault="00C729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предоставлению муниципальной услуги </w:t>
      </w:r>
    </w:p>
    <w:p w:rsidR="00AA469E" w:rsidRPr="00AA469E" w:rsidRDefault="00C729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 xml:space="preserve">по принятию решений о подготовке </w:t>
      </w:r>
    </w:p>
    <w:p w:rsidR="00AA469E" w:rsidRPr="00AA469E" w:rsidRDefault="00C729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документации по планировке территории </w:t>
      </w:r>
    </w:p>
    <w:p w:rsidR="00DC66B9" w:rsidRPr="00AA469E" w:rsidRDefault="00C729D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69E">
        <w:rPr>
          <w:rFonts w:ascii="Times New Roman" w:eastAsia="Times New Roman" w:hAnsi="Times New Roman" w:cs="Times New Roman"/>
          <w:b/>
          <w:sz w:val="24"/>
          <w:szCs w:val="24"/>
        </w:rPr>
        <w:t>Шлиссельбургского городского поселения</w:t>
      </w:r>
    </w:p>
    <w:p w:rsidR="00DC66B9" w:rsidRPr="00AA469E" w:rsidRDefault="00DC66B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6B9" w:rsidRDefault="00C72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Российской Федерации от 27.07.2010 № 210-ФЗ «Об организации предоставления государственных и муниципальных услуг», ст. 51 Градостроительного кодекса Российской Федерации, ст. 14 Федерального закона от 06.10.2003 № 131-Ф</w:t>
      </w:r>
      <w:r>
        <w:rPr>
          <w:rFonts w:ascii="Times New Roman" w:eastAsia="Times New Roman" w:hAnsi="Times New Roman" w:cs="Times New Roman"/>
          <w:sz w:val="24"/>
          <w:szCs w:val="24"/>
        </w:rPr>
        <w:t>З «Об общих принципах организации местного самоуправления в Российской Федерации», Уставом Шлиссельбургского городского поселения:</w:t>
      </w:r>
    </w:p>
    <w:p w:rsidR="00DC66B9" w:rsidRDefault="00C729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Утвердить Административный регламент оказания администрацией Шлиссельбургского городского поселения муниципальной услуги п</w:t>
      </w:r>
      <w:r>
        <w:rPr>
          <w:rFonts w:ascii="Times New Roman" w:eastAsia="Times New Roman" w:hAnsi="Times New Roman" w:cs="Times New Roman"/>
          <w:sz w:val="24"/>
          <w:szCs w:val="24"/>
        </w:rPr>
        <w:t>о предоставлению муниципальной услуги по принятию решений о подготовке документации по планировке территории Шлиссельбургского городского поселения, согласно приложению.</w:t>
      </w:r>
    </w:p>
    <w:p w:rsidR="00DC66B9" w:rsidRDefault="00C729D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Настоящее постановление подлежит опубликованию в средствах массовой информации  и р</w:t>
      </w:r>
      <w:r>
        <w:rPr>
          <w:rFonts w:ascii="Times New Roman" w:eastAsia="Times New Roman" w:hAnsi="Times New Roman" w:cs="Times New Roman"/>
          <w:sz w:val="24"/>
          <w:szCs w:val="24"/>
        </w:rPr>
        <w:t>азмещению на официальном сайте администрации Шлиссельбургского городского поселения и вступает в силу после его официального опубликования (обнародования).</w:t>
      </w:r>
    </w:p>
    <w:p w:rsidR="00DC66B9" w:rsidRDefault="00C729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66B9" w:rsidRDefault="00DC66B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C729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А.В. Маслаков</w:t>
      </w:r>
    </w:p>
    <w:p w:rsidR="00DC66B9" w:rsidRDefault="00DC66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DC66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DC66B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C729D1">
      <w:pPr>
        <w:tabs>
          <w:tab w:val="left" w:pos="20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Разослано: заместителю главы администрации,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ОАГиЗ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МФЦ, в дело.     </w:t>
      </w:r>
    </w:p>
    <w:p w:rsidR="00DC66B9" w:rsidRDefault="00DC66B9">
      <w:pPr>
        <w:tabs>
          <w:tab w:val="left" w:pos="207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6B9" w:rsidRDefault="00C729D1">
      <w:pPr>
        <w:spacing w:after="0" w:line="240" w:lineRule="auto"/>
        <w:ind w:firstLine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DC66B9" w:rsidRDefault="00C729D1">
      <w:pPr>
        <w:spacing w:after="0" w:line="240" w:lineRule="auto"/>
        <w:ind w:firstLine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DC66B9" w:rsidRDefault="00C729D1">
      <w:pPr>
        <w:spacing w:after="0" w:line="240" w:lineRule="auto"/>
        <w:ind w:firstLine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Шлиссельбургского городского поселения </w:t>
      </w:r>
    </w:p>
    <w:p w:rsidR="00DC66B9" w:rsidRDefault="00C7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  № _____</w:t>
      </w:r>
    </w:p>
    <w:p w:rsidR="00DC66B9" w:rsidRDefault="00C7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(приложение)</w:t>
      </w:r>
    </w:p>
    <w:p w:rsidR="00DC66B9" w:rsidRDefault="00DC6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66B9" w:rsidRDefault="00C72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DC66B9" w:rsidRDefault="00DC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6B9" w:rsidRDefault="00C7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C66B9" w:rsidRDefault="00C7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оказания администрацией Шлиссельбургского городского поселения </w:t>
      </w:r>
    </w:p>
    <w:p w:rsidR="00DC66B9" w:rsidRDefault="00C7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 предоста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влению муниципальной услуги по принятию решений о подготовке документации по планировке территории Шлиссельбургского городского поселения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I. Общие положения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ec1p224xqn9" w:colFirst="0" w:colLast="0"/>
      <w:bookmarkEnd w:id="1"/>
    </w:p>
    <w:p w:rsidR="00DC66B9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территории, подготовка которой осуществляется для размещения объектов, указанных в </w:t>
      </w:r>
      <w:hyperlink r:id="rId5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частях 4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6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4.1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7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hyperlink r:id="rId8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5.1 статьи 45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Федерации, в отношении проектов межевания территории в границах одного элемента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планировочной структуры, застроенного многоквартирными домами, документации по планировке территории для размещения линейных</w:t>
      </w:r>
      <w:proofErr w:type="gramEnd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объектов в границах одного поселения, муниципального округа, городского округа.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1.2. Заявителями, имеющими право на получение мун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иципальной услуги, являются юридические и физические лица, заинтересованные в получении решения о подготовке документации по планировке территории, за исключением лиц, указанных в </w:t>
      </w:r>
      <w:hyperlink r:id="rId9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части 1.1 статьи 45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 (далее - Заявитель).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интересы заявителей имеют право лица, являющиеся представителями заявителя в силу закона или действующие на основании доверенности, оформленной в письменной форме.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не предоставляется в случае подготовки документации по пла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нировке территории в отношении территорий исторических поселений федерального и регионального значения.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 июля 2010 года               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1.3. Информация о месте нахождения органа местного самоуправления, осуществляющего предоставление муниципальной услуги (далее - Администрация), графиках работы, контактных теле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фонах и т.д. (далее - сведения информационного характера) размещается: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официальном сайте Администрации в информационно-телекоммуникационной сети «Интернет» по адресу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C729D1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https://admshlisselburg.ru/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- на сайте Государственного бюджетного учреждения Ленинг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радской области 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"Многофункциональный центр предоставления государственных и муниципальных услуг" (далее - ГБУ ЛО "МФЦ", МФЦ) </w:t>
      </w:r>
      <w:hyperlink r:id="rId11">
        <w:r w:rsidRPr="00C729D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http://mfc47.ru/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- на Портале государственных и муниципальных услуг (функций) Ленинградской об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ласти (далее - ПГУ ЛО)/на Едином портале государственных услуг (далее - ЕПГУ): https://new.gu.lenobl.ru / </w:t>
      </w:r>
      <w:hyperlink r:id="rId12">
        <w:r w:rsidRPr="00C729D1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www.gosuslugi.ru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(после начала предоставления муниципальной услуги в электронной форме);</w:t>
      </w:r>
    </w:p>
    <w:p w:rsidR="00DC66B9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- в государственной информационной системе "Реестр государственных и муниципальных услуг (функций) Ленинградской области" (далее - Реестр).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Стандарт предоставления муниципальной услуги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2.1. Полное наименование муниципальной услуги: муниципальная услуга по принятию решений о подготовке документации по планировке территории.</w:t>
      </w:r>
    </w:p>
    <w:p w:rsidR="00C729D1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Сокращенное наименование муниципальной услуги: не устанавливается.</w:t>
      </w:r>
      <w:bookmarkStart w:id="2" w:name="a18c839awzqz" w:colFirst="0" w:colLast="0"/>
      <w:bookmarkEnd w:id="2"/>
    </w:p>
    <w:p w:rsidR="00DC66B9" w:rsidRPr="00C729D1" w:rsidRDefault="00C729D1" w:rsidP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2.2. Муниципальную услугу предоставляет Администр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ация.</w:t>
      </w:r>
    </w:p>
    <w:p w:rsidR="000451F8" w:rsidRPr="00C729D1" w:rsidRDefault="000451F8" w:rsidP="00C72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 xml:space="preserve">Структурным подразделением Администрации, ответственным за предоставление Муниципальной услуги, является отдел архитектуры, градостроительства и землепользования (далее – Отдел). </w:t>
      </w:r>
    </w:p>
    <w:p w:rsidR="000451F8" w:rsidRPr="00C729D1" w:rsidRDefault="000451F8" w:rsidP="00C72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9D1">
        <w:rPr>
          <w:rFonts w:ascii="Times New Roman" w:hAnsi="Times New Roman" w:cs="Times New Roman"/>
          <w:sz w:val="28"/>
          <w:szCs w:val="28"/>
        </w:rPr>
        <w:t>Место нахождения Администрации: 187320, Ленинградская обла</w:t>
      </w:r>
      <w:r w:rsidRPr="00C729D1">
        <w:rPr>
          <w:rFonts w:ascii="Times New Roman" w:hAnsi="Times New Roman" w:cs="Times New Roman"/>
          <w:sz w:val="28"/>
          <w:szCs w:val="28"/>
        </w:rPr>
        <w:t>сть, Кировский район,</w:t>
      </w:r>
      <w:r w:rsidRPr="00C729D1">
        <w:rPr>
          <w:rFonts w:ascii="Times New Roman" w:hAnsi="Times New Roman" w:cs="Times New Roman"/>
          <w:sz w:val="28"/>
          <w:szCs w:val="28"/>
        </w:rPr>
        <w:t xml:space="preserve"> г. Шлиссельбург, ул. Жука, д. 5.</w:t>
      </w:r>
      <w:proofErr w:type="gramEnd"/>
    </w:p>
    <w:p w:rsidR="000451F8" w:rsidRPr="00C729D1" w:rsidRDefault="000451F8" w:rsidP="00C72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>График работы Администрации: понедельник – четверг - с 9.00 до 18.00 часов, пятница - с 9.00 до 17.00 часов с перерывом на обед с 13.00 до 13.48 часов.</w:t>
      </w:r>
    </w:p>
    <w:p w:rsidR="000451F8" w:rsidRPr="00C729D1" w:rsidRDefault="000451F8" w:rsidP="00C72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>Телефон приемной Администрации: 8(81362)</w:t>
      </w:r>
      <w:r w:rsidRPr="00C729D1">
        <w:rPr>
          <w:rFonts w:ascii="Times New Roman" w:hAnsi="Times New Roman" w:cs="Times New Roman"/>
          <w:sz w:val="28"/>
          <w:szCs w:val="28"/>
        </w:rPr>
        <w:t>99-599</w:t>
      </w:r>
      <w:r w:rsidRPr="00C729D1">
        <w:rPr>
          <w:rFonts w:ascii="Times New Roman" w:hAnsi="Times New Roman" w:cs="Times New Roman"/>
          <w:sz w:val="28"/>
          <w:szCs w:val="28"/>
        </w:rPr>
        <w:t>.</w:t>
      </w:r>
    </w:p>
    <w:p w:rsidR="000451F8" w:rsidRPr="00C729D1" w:rsidRDefault="000451F8" w:rsidP="00C729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proofErr w:type="spellStart"/>
      <w:r w:rsidRPr="00C729D1">
        <w:rPr>
          <w:rFonts w:ascii="Times New Roman" w:hAnsi="Times New Roman" w:cs="Times New Roman"/>
          <w:sz w:val="28"/>
          <w:szCs w:val="28"/>
          <w:lang w:val="en-US"/>
        </w:rPr>
        <w:t>amosgp</w:t>
      </w:r>
      <w:proofErr w:type="spellEnd"/>
      <w:r w:rsidRPr="00C729D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C729D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729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29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29D1">
        <w:rPr>
          <w:rFonts w:ascii="Times New Roman" w:hAnsi="Times New Roman" w:cs="Times New Roman"/>
          <w:sz w:val="28"/>
          <w:szCs w:val="28"/>
        </w:rPr>
        <w:t>.</w:t>
      </w:r>
    </w:p>
    <w:p w:rsidR="000451F8" w:rsidRPr="00C729D1" w:rsidRDefault="000451F8" w:rsidP="00C729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r w:rsidRPr="00C729D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729D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C729D1">
        <w:rPr>
          <w:rFonts w:ascii="Times New Roman" w:hAnsi="Times New Roman" w:cs="Times New Roman"/>
          <w:sz w:val="28"/>
          <w:szCs w:val="28"/>
          <w:lang w:val="en-US"/>
        </w:rPr>
        <w:t>admshlisselburg</w:t>
      </w:r>
      <w:proofErr w:type="spellEnd"/>
      <w:r w:rsidRPr="00C729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729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729D1">
        <w:rPr>
          <w:rFonts w:ascii="Times New Roman" w:hAnsi="Times New Roman" w:cs="Times New Roman"/>
          <w:sz w:val="28"/>
          <w:szCs w:val="28"/>
        </w:rPr>
        <w:t>/.</w:t>
      </w:r>
    </w:p>
    <w:p w:rsidR="000451F8" w:rsidRPr="00C729D1" w:rsidRDefault="000451F8" w:rsidP="00C729D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 xml:space="preserve"> Место нахождения Отдела: 187320, Ленинградская область, Кировский район, г. Шлиссельбург, ул. Жука, д. 5,  кабинет № 21.</w:t>
      </w:r>
    </w:p>
    <w:p w:rsidR="00C729D1" w:rsidRDefault="000451F8" w:rsidP="00C72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>Приёмные дни Отдела: вторник,  четверг - с 9.00 до 13.00 часов.</w:t>
      </w:r>
      <w:bookmarkStart w:id="3" w:name="sub_104"/>
    </w:p>
    <w:p w:rsidR="00C729D1" w:rsidRDefault="000451F8" w:rsidP="00C72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9D1">
        <w:rPr>
          <w:rFonts w:ascii="Times New Roman" w:hAnsi="Times New Roman" w:cs="Times New Roman"/>
          <w:sz w:val="28"/>
          <w:szCs w:val="28"/>
        </w:rPr>
        <w:t xml:space="preserve">Справочный телефон </w:t>
      </w:r>
      <w:bookmarkEnd w:id="3"/>
      <w:r w:rsidRPr="00C729D1">
        <w:rPr>
          <w:rFonts w:ascii="Times New Roman" w:hAnsi="Times New Roman" w:cs="Times New Roman"/>
          <w:sz w:val="28"/>
          <w:szCs w:val="28"/>
        </w:rPr>
        <w:t>Отдела: 8(81362)</w:t>
      </w:r>
      <w:r w:rsidRPr="00C729D1">
        <w:rPr>
          <w:rFonts w:ascii="Times New Roman" w:hAnsi="Times New Roman" w:cs="Times New Roman"/>
          <w:sz w:val="28"/>
          <w:szCs w:val="28"/>
        </w:rPr>
        <w:t>99-591</w:t>
      </w:r>
      <w:r w:rsidRPr="00C729D1">
        <w:rPr>
          <w:rFonts w:ascii="Times New Roman" w:hAnsi="Times New Roman" w:cs="Times New Roman"/>
          <w:sz w:val="28"/>
          <w:szCs w:val="28"/>
        </w:rPr>
        <w:t>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о предоставлении муниципальной услуги с комплектом документов принимается: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 личной явке в Администрацию;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 личной явке в филиалах, отделах, территориальных обособленных структурных подразделениях и удаленных рабочих местах госуда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рственного бюджетного учреждения Ленинградской области "Многофункциональный центр предоставления государственных и муниципальных услуг" (далее - МФЦ);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3) без личной явки в электронной форме через личный кабинет заявителя на ЕПГУ (после начала предоставлени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муниципальной услуги в электронной форме).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имеет право записаться на прием в МФЦ для подачи заявления о предоставлении муниципальной услуги следующими способами: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1) посредством ЕПГУ (после начала предоставления муниципальной услуги в электронной форме);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2) по телефону;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3) посредством сайта МФЦ.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записи заявитель выбирает любые свободные для приема дату и время в пределах установленного в МФЦ графика приема заяви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2.2.1. </w:t>
      </w:r>
      <w:proofErr w:type="gramStart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ствии с законодательством Российской Федерации или посредством идентификации и аутентификации в МФЦ с 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использованием информационных технологий, предусмотренных Федеральным </w:t>
      </w:r>
      <w:hyperlink r:id="rId13">
        <w:r w:rsidRPr="00C729D1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  <w:r w:rsidRPr="00C729D1">
          <w:rPr>
            <w:rFonts w:ascii="Times New Roman" w:eastAsia="Times New Roman" w:hAnsi="Times New Roman" w:cs="Times New Roman"/>
            <w:sz w:val="28"/>
            <w:szCs w:val="28"/>
          </w:rPr>
          <w:t>ом</w:t>
        </w:r>
      </w:hyperlink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(при</w:t>
      </w:r>
      <w:proofErr w:type="gramEnd"/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729D1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технической 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возможности).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ться посредством: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2) единой системы идентификац</w:t>
      </w:r>
      <w:proofErr w:type="gramStart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авленным биометрическим персональным данным физического лица.</w:t>
      </w:r>
      <w:bookmarkStart w:id="4" w:name="w9qdxpcrblfp" w:colFirst="0" w:colLast="0"/>
      <w:bookmarkEnd w:id="4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2.3. Результатом предоставления муниципальной услуги является один из следующих документов:</w:t>
      </w:r>
    </w:p>
    <w:p w:rsidR="00C729D1" w:rsidRP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1) распорядительный акт Администрации о подготовке документации по планировке территории и утверждении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 на подготовку документации по 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>планировке территории, схемы границ территории, в отношении которой будет осуществляться подготовка документации по планировке территории, и задания на выполнение инженерных изысканий (задание на выполнение инженерных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изысканий утверждается в случаях, при которых для подготовки документации по планировке территории требуется выполнение инженерных изысканий в соответствии</w:t>
      </w:r>
      <w:proofErr w:type="gramEnd"/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hyperlink r:id="rId14">
        <w:r w:rsidRPr="00C729D1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  <w:r w:rsidRPr="00C729D1">
          <w:rPr>
            <w:rFonts w:ascii="Times New Roman" w:eastAsia="Times New Roman" w:hAnsi="Times New Roman" w:cs="Times New Roman"/>
            <w:sz w:val="28"/>
            <w:szCs w:val="28"/>
          </w:rPr>
          <w:t>ми</w:t>
        </w:r>
      </w:hyperlink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утвержденными постановлением Правительства Российской Федерации от 31 марта 2017 года N 402 (далее - Правила выполнения инженерных изысканий);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sz w:val="28"/>
          <w:szCs w:val="28"/>
        </w:rPr>
        <w:t>2) письменн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ое уведомление Администрации об отказе в принятии решения о подготовке документации по планировке 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 с указанием причины принятого решения.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предоставляется в соответствии со способом, указанным заявител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в заявлении о предоставлении муниципальной  услуги из числа способов, указанных в </w:t>
      </w:r>
      <w:hyperlink w:anchor="a18c839awzqz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2.2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sz w:val="28"/>
          <w:szCs w:val="28"/>
        </w:rPr>
        <w:lastRenderedPageBreak/>
        <w:t>При получении результатов предоставления муниципальной услуги в отношении несовершеннолетнего законным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>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>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 в 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>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>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729D1">
        <w:rPr>
          <w:rFonts w:ascii="Times New Roman" w:eastAsia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настоящим административным регламентом, с учетом требования, предусмотренного </w:t>
      </w:r>
      <w:hyperlink r:id="rId15">
        <w:r w:rsidRPr="00C729D1">
          <w:rPr>
            <w:rFonts w:ascii="Times New Roman" w:eastAsia="Times New Roman" w:hAnsi="Times New Roman" w:cs="Times New Roman"/>
            <w:sz w:val="28"/>
            <w:szCs w:val="28"/>
          </w:rPr>
          <w:t>частью 3 статьи 5</w:t>
        </w:r>
      </w:hyperlink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  <w:proofErr w:type="gramEnd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2.4. Срок предоставления муниципальной услуги составляе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т 15 рабочих дней со дня получения Администрацией заявления о подготовке документации, проекта задания на разработку документации по планировке территории и проекта задания на выполнение инженерных изысканий, необходимых для подготовки документации по план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ировке территории (в случае если необходимость выполнения инженерных изысканий предусмотрена Правилами выполнения инженерных изысканий).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нормативных правовых актов, непосредственно р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егулирующих предоставление муниципальной услуги (с указанием их реквизитов и источников официального опубликования), подлежит размещению на официальном сайте Администрации в информационно-телекоммуникационной сети Интернет </w:t>
      </w:r>
      <w:hyperlink r:id="rId16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</w:t>
      </w:r>
      <w:r w:rsidRPr="00C729D1">
        <w:rPr>
          <w:rFonts w:ascii="Times New Roman" w:eastAsia="Times New Roman" w:hAnsi="Times New Roman" w:cs="Times New Roman"/>
          <w:sz w:val="28"/>
          <w:szCs w:val="28"/>
        </w:rPr>
        <w:t xml:space="preserve"> https://admshlisselburg.ru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Реестре.</w:t>
      </w:r>
      <w:bookmarkStart w:id="5" w:name="50755jyixdb7" w:colFirst="0" w:colLast="0"/>
      <w:bookmarkEnd w:id="5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ителем: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</w:t>
      </w:r>
      <w:hyperlink w:anchor="1vmi4c5agf1n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предоставлении муниципальной услуги по форме согласно приложению к настоящему регламенту (к комплекту документов на бумажном носителе приобщается оригинал документа).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о подготовке документации указывается следующая информация: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проекта планировки территории, проект межевания территории в виде отдельного документа);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б) вид и наименование объекта капитального строительства;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естоположение, площадь объекта капитального строительства и др.);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е) планируемый срок выполнения работ по подготовке документац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ж) цель подготовки документации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еобходимости);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2) документы, удостоверяющие личность гражданина Российской Федерации, либо документы, удостоверяющие личность иностранного гражданина, лица без гражданства, включая вид на жительство и удостоверение беженца (представляются в случае обращени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я физического лица; к комплекту документов приобщается копия документа);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3) доверенность в простой письменной форме, подтверждающая полномочия представителя действовать от имени заявителя при получении муниципальной услуги, а также документ, удостоверяющий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личность представителя (представляется в случае, если от имени заявителя за предоставлением муниципальной услуги обращается его представитель; к комплекту документов приобщается копия документа);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проект задания на разработку документации по планировке 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территории, подготовленный в соответствии с </w:t>
      </w:r>
      <w:hyperlink r:id="rId17">
        <w:r w:rsidRPr="00C729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Правилами</w:t>
        </w:r>
      </w:hyperlink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документации по планировке территории, подготовка которой осуществляется на основании решений уполном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такой 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документации или ее отдельных частей, признания</w:t>
      </w:r>
      <w:proofErr w:type="gramEnd"/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значения, утвержденными постановлением Правительства Российской Федерации от 2 февраля 2024 года N 112.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задания на разработку документации по планировке территории содержит следующие сведения: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а) вид разрабатываемой документации по планировке терр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в виде отдельного документа);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б) информация об инициаторе;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в) источник финансирования работ по подготовке документации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г) вид и наименование планируемого к размещению объекта капитального строительства, его основные ха</w:t>
      </w: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рактеристики (назначение, местоположение, площадь объекта капитального строительства и др.);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9D1">
        <w:rPr>
          <w:rFonts w:ascii="Times New Roman" w:eastAsia="Times New Roman" w:hAnsi="Times New Roman" w:cs="Times New Roman"/>
          <w:color w:val="000000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осуществляется подготовка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документации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состав документации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об ориентировочной площади такой территории (согласно приложенной схеме границ проектирования);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 цель подготовки документации по планировке территории;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проект задания на выполнение инженерных изысканий для подготовки документации по планировке территории (представляется в случае, если необходимость выполнения инженерных изысканий предусмотрена </w:t>
      </w:r>
      <w:hyperlink r:id="rId1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31 марта 2017 года N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 для подготовки документации по планировке территории, и о 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изменений в постановление Правительства Российской Федерации от 19 января 2006 г. N 20").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Документы, указанные в </w:t>
      </w:r>
      <w:hyperlink w:anchor="50755jyixdb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емые в электронном виде, должны быть отсканированы с соблюдением следующих требований: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многостраничный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расширением не менее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обеспечивающим сохранение всех аутентичных признаков подлинности. Размер файла не должен превышать 200 Мб.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2.6.2. Треб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к типу электронных документов при обращении посредством МФЦ.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Формат сканирования документов, не превышающих по размеру формат A4 (210 x 297 мм), - многостраничный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pdf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расширением 150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черно-белом или сером цвете.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при обра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 - физическое лицо вправе использовать простую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  <w:bookmarkStart w:id="6" w:name="texzl85w704l" w:colFirst="0" w:colLast="0"/>
      <w:bookmarkEnd w:id="6"/>
      <w:proofErr w:type="gramEnd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Исчерпывающий перечень документов,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запрашивает в Комитете градостроительной политики Ленингра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дской области сведения об утвержденной документации по планировке территории и о принятых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подготовке документации по планировке территории, о подготовке изменений в документацию по планировке территории, указанной в заявлении.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подготовки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 ответа на межведомственный запрос составляет три рабочих дня со дня поступления межведомственного запроса в Комитет градостроительной политики Ленинградской области.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Заявитель вправе представить документы (сведения), указанные в </w:t>
      </w:r>
      <w:hyperlink w:anchor="texzl85w704l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регламента, по собственной инициативе.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 муниципальную услугу, иных органов местного самоуправления, государственных органов,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исключением документов, указанных в части 6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7 Федерального закона N 210-ФЗ;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действий,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организации, за исключением получения услуг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N 210-ФЗ;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документов и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мации, отсутствие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 части 1 статьи 7 Федерального закона № 210-ФЗ;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2.8. Исчерпывающий перечень оснований для приостановления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с указанием допустимых сроков приостановления, в случае если возможность приостановления предоставления муниципальной услуги предусмотрена действующим законодательством.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приостановления предоставления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 услуги не предусмотрены.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предусмотрены.</w:t>
      </w:r>
      <w:bookmarkStart w:id="7" w:name="rif3zz9skjuv" w:colFirst="0" w:colLast="0"/>
      <w:bookmarkEnd w:id="7"/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отсутствуют документы, необходимые для принятия решения о подготовке документации по планировке территории, предусмотренные </w:t>
      </w:r>
      <w:hyperlink w:anchor="50755jyixdb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2.6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Комитет;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заявление о подготовке документации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w:anchor="50755jyixdb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2.6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нтации по планировке территории в целях строительства, реконструкции линейного объекта;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е) заявление о подготовке документации направлено лицом, которым в соответствии с </w:t>
      </w:r>
      <w:hyperlink r:id="rId1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1.1 статьи 45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указанная в заявлении о подготовке документации территория (часть территории), в отношении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кументации по планировке территории предусматривает строительство, реконструкцию линейных объектов;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з) наличие обращения заявителя с заявлением о прекращении рассмотрения заявления о подготовке документации, проекта задания на разработку документации по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анировке территории и проекта задания на выполнение инженерных изысканий, необходимых для подготовки документации по планировке территории (в случае если необходимость выполнения инженерных изысканий предусмотрена Правилами выполнения инженерных изысканий)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9D1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C66B9" w:rsidRDefault="00C729D1" w:rsidP="00C729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GoBack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услуга предоставляется бесплатно.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 Максимальный срок ожидания в очереди при подаче заявления о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авлении муниципальной услуги и при получении результата предоставления муниципальной услуги составляет не более 15 минут.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2.13. Срок регистрации заявления о предоставлении муниципальной услуги составляет: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направлении заявления через ЕПГУ (после начала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 в электронной форме) - не позднее рабочего дня, следующего за днем поступления заявления;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направлении заявления через МФЦ или непосредственно в Администрацию - в день поступления заявления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следующий рабочий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(в случае направления документов в нерабочее время, в выходные, праздничные дни).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eczw895x78vx" w:colFirst="0" w:colLast="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ормационным стендам с образцами их заполнения и перечнем документов, необходимых для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2.14.2. Наличие на терри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тории, прилегающей к зданию, не менее 10 процентов мест (но не менее одного места) для парковки специальных автотранспортных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средств инвалидов, которые не должны занимать иные транспортные средства. Инвалиды пользуются местами для парковки специальных 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спортных средств бесплатно.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2.14.4. Здание (помещение) оборудуется информационной табличкой (вывеской), соде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ржащей наименование Администрации, а также информацию о режиме её работы.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69E"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</w:rPr>
        <w:t>2.14.5. Вход в здание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(помещение) и выход из него оборудуются лестницами с поручнями и пандусами для передвижения детских и инвалидных колясок.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2.14.6. В помещении организуется беспл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атный туалет для посетителей, в том числе туалет, предназначенный для инвалидов.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2.14.7. При необходимости инвалиду предоставляется помощник из числа работников Администрации для преодоления барьеров, возникающих при предоставлении муниципальной услуги нар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авне с другими гражданами.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2.14.8. Вход в помещение и места ожидания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 информацию о контактных номерах телефонов для вызова работника, ответственного за сопровождение инвалида.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2.14.9. </w:t>
      </w:r>
      <w:r w:rsidR="00F4765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получения муниципальной услуги, канцелярских принадлежностей,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</w:t>
      </w:r>
      <w:proofErr w:type="gramStart"/>
      <w:r w:rsidR="00F476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47650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2.14.10. </w:t>
      </w:r>
      <w:r w:rsidR="00F4765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DC66B9" w:rsidRDefault="00C729D1" w:rsidP="00F476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2.14.12. Помещения приема и выдачи документов должны предусматривать места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ожидания, информирования и приема заявителей.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 Показатели доступности и качества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2.15.1. Показатели доступности и качества муниц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ипальной услуги (общие,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применимые в отношении всех заявителей):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транспортная доступность к месту предоставления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возм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ожность получения полной и достоверной информации о государственной услуге;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предоставление муниципальной услуги любым доступным способом, предусмотренным административным регламентом;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обеспечение для заявителя возможности получения информации о ходе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результате предоставлении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2.15.2. Показатели доступности муниципальной услуги в МФЦ (специальные, применимые в отношении инвалидов):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наличие инфраструктуры, указанной в </w:t>
      </w:r>
      <w:hyperlink w:anchor="eczw895x78vx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2.14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исполнени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требований доступности услуг для инвалидов;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обеспечение беспрепятственного доступа инвалидов к помещениям, в которых предоставляется государственная услуга.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2.15.3. Показателями качества муниципальной услуги являются: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соблюдение срока 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осуществление не более одного обращения заявителя в Администрацию при подаче документов на получение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отсутствие признанн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обоснованными жалоб на действия или бездействие работников Администрации.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2.16. Получения услуг, которые являются необходимыми и обязательными для предоставления муниципальной услуги, не требуется.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слуги в электронной форме.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муниципальной услуги посредством МФЦ осуществляется в подразделениях МФЦ при наличии вступившего в силу соглашения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взаимодействии между МФЦ и Администрацией.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Состав, последовательность и сроки выполнения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их выполнения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прием и регистрация заявления о предоставлении муниципальной услуги - 1 рабочий день;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принятие решения о предоставлении муниципальной услуги или об отказе в предоставлении муниципальной услуги - 13 рабочих дней;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регистрация результата предоставления муниципальной услуги - 1 рабочий день.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 Прием и регистрация заявления о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влении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комплекта прилагаемых документов, указанных в </w:t>
      </w:r>
      <w:hyperlink w:anchor="50755jyixdb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3.1.2.2. Содер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жание административного действия, продолжительность и (или) максимальный срок его выполнения: работник Администрации, наделенный в соответствии с должностным регламентом, должностной инструкцией функциями по выполнению данной административной процедуры (да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 - ответственный за делопроизводство), принимает представленные (направленные) заявителем заявление и документы и осуществляет регистрацию заявления. Регистрация документов, поступивших до 15 часов, осуществляется в день поступления, документы, поступив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 после 15 часов, регистрируются датой следующего рабочего дня. Срок выполнения административного действия - 1 рабочий день.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3.1.2.3. Лицо, ответственное за выполнение административного действия: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делопроизводство.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3.1.2.4. Критерий приня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решения: выполнение административной процедуры не предполагает принятие решений.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3.1.2.5. Результат выполнения административной процедуры: регистрация заявления о предоставлении муниципальной услуги в соответствии с правилами делопроизводства и его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едача для рассмотрения главе Администрации.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 Принятие решения о предоставлении муниципальной услуги или об отказе в предоставлении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3.1.3.1. Основание для начала административной процедуры: поступление главе Администрации заявлен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и документов, указанных в </w:t>
      </w:r>
      <w:hyperlink w:anchor="50755jyixdb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3.1.3.2. Содержание административного действия, продолжительность и (или) максимальный срок его выполнения: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глава Администрации не позднее следующего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дня после регистрации заявления направляет в соответствии с правилами делопроизводства заявление руководителю структурного подразделения, уполномоченного на рассмотрение заявления (далее – руководитель структурного подразделения);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руководитель струк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турного подразделения в срок не позднее следующего рабочего дня после получения заявления от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Адмнистрации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ответственного исполнителя (далее - Исполнитель), дает поручение о рассмотрении заявления и направляет заявление Исполнителю в соотве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 с правилами делопроизводства;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Исполнитель не позднее следующего рабочего дня после получения заявления от руководителя структурного подразделения формирует и направляет межведомственный запрос для получения сведений, указанных в </w:t>
      </w:r>
      <w:hyperlink w:anchor="texzl85w704l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Исполнитель в срок не позднее 5 рабочих дней, следующих за днем поступления ответа на межведомственный запрос, рассматривает заявление, осуществляет подготовку одного из документов, 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 результатом предоставления муниципальной услуги, в соответствии с </w:t>
      </w:r>
      <w:hyperlink w:anchor="w9qdxpcrblfp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2.3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 (далее - результат услуги) и не позднее рабочего дня истечения срока, указанного в настоящем подпункте,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результат услуги на проверку и согласование в соответствии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правилами делопроизводства руководителю структурного подразделения;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руководитель структурного подразделения при получении результата услуги в течение 1 рабочего дня осуществляет проверку результата услуги, по результатам которой принимает решение о согласовании результата услуги, либо в случае несоответствия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требованиям </w:t>
      </w:r>
      <w:hyperlink w:anchor="rif3zz9skjuv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пункта 2.10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 - об отказе в согласовании результата услуги. В случае принятия решения о согласовании результата услуги руководитель структурного подразделения в день принятия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направляет результат услуги главе Администрации в соответствии с правилами делопроизводства. В случае принятия решения об отказе в согласовании результата услуги руководитель структурного подразделения в день принятия решения направляет результат услуги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приложением письменных замечаний Исполнителю в соответствии с правилами делопроизводства;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 Исполнитель при получении письменных замечаний руководителя структурного подразделения в течение 1 рабочего дня осуществляет доработку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результата услуги в соответ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 замечаниями руководителя структурного подразделения и в тот же день повторно направляет результат услуги руководителю структурного подразделения в соответствии с правилами делопроизводства;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ж) глава Администрации не позднее следующего рабочего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получения результата услуги подписывает результат услуги и передает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делопроизводство в соответствии с правилами делопроизводства.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3.1.3.3. Лица, ответственные за выполнение административной процедуры: глава Администрации, руково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 структурного подразделения, Исполнитель.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3.1.3.4. Критерий принятия решения: наличие или отсутствие оснований для отказа в предоставлении муниципальной услуги, предусмотренных </w:t>
      </w:r>
      <w:hyperlink w:anchor="rif3zz9skjuv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2.10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регламента.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1.3.5. Результат выполнения административной процедуры: направление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делопроизводство подписанного главой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результата предоставления муниципальной услуги в соответствии с правилами делопроизводства.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 Регистрация результа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3.1.4.1. Основание для начала административной процедуры: поступление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делопроизводство подписанного главой Администрации результата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3.1.4.2. Содержание администр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ативного действия, продолжительность и (или) максимальный срок его выполнения: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делопроизводство осуществляет регистрацию результата предоставления муниципальной услуги в соответствии с правилами делопроизводства. Регистрация документов,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до 15 часов, осуществляется в день поступления, документы, поступившие после 15 часов, регистрируются датой следующего рабочего дня. Срок выполнения административного действия - 1 рабочий день.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3.1.4.3. Лицом, ответственным за выполнение админ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истративной процедуры, является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делопроизводство.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3.1.4.4. Критерий принятия решения: выполнение административной процедуры не предполагает принятие решений.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3.1.4.5. Результат выполнения административной процедуры: регистрация результата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муниципальной услуги на ЕПГУ (после начала предоставления муниципальной услуги в электронной форме) осуществляется в соотв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етствии с Федеральным законом N 210-ФЗ, Федеральным </w:t>
      </w:r>
      <w:hyperlink r:id="rId20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27 июля 2006 года N 149-ФЗ "Об информации, информационных технологиях и о защите информации", </w:t>
      </w:r>
      <w:hyperlink r:id="rId21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государственных и муниципаль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услуг".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ау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тентификации (далее - ЕСИА).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3.2.3. Муниципальная услуга может быть получена через ЕПГУ без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ичной явки в Администрацию.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идентификацию и аутентификацию в ЕСИА;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3.2.5.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ЛО") производится автоматическая регистрация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3.2.6. При предоставлении муниципальной услуги через ЕПГУ должностное лицо Администрации выполняет следующие 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после рассм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ЛО" формы о принятом решении и переводит дело в архив АИС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Межвед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ЛО";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уведомляет заявителя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принятом решении с помощью указанных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заявлении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язи, затем направляет документ способом, указанным в заявлении: в МФЦ (после начала предоставления муниципальной услуги в электронной форме) либо направляет электронный документ, подписанный уси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 квалифицированной электронной подписью должностного лица, принявшего решение, в личный кабинет.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3.2.7. В случае поступления всех документов, указанных в </w:t>
      </w:r>
      <w:hyperlink w:anchor="50755jyixdb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пункте 2.6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в форме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заявителя о ходе и результате предоставления муниципальной услуги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электронной форме через личный кабинет заявителя, расположенный на ЕПГУ.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Выдача (направление) электронн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 Порядок исправления допущенных опечаток и ошибок в выданных в результате предоставле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муниципальной услуги документах.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или в МФЦ непосредственно, направить почтовым отпра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влением, посредством ЕПГУ (после начала предоставления муниципальной услуги в электронной форме)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ктронной подписью заявление в произвольной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форме о необходимости исправления допущенных опечаток и (или) ошибок с изложением сути допущенных опечаток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15 рабоч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дней со дня регистрации заявления об исправлении опечаток и 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муниципальной услуги (документ) </w:t>
      </w:r>
      <w:r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способом, указанным в заявлении о необходимости исправления допущенных опечаток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ошибок.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IV. Формы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административного регламента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принятием решений ответственными лицами.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проверок исполнения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административного регламента, иных нормативных правовых актов.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и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 предоставления муниципальной услуги проводятся плановые и внеплановые проверки.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Внеплановые проверки предоставления мун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 ходе проведенной внеплановой проверки. Указанные обращения подлежат регистрации в день их поступления в соответствии с правилами делопроизводства.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проведения проверки составляется акт, в котором указываются документально подтвержденные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результатам рассмотрения обращений дается письменный ответ.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4.3. Ответственность должностных лиц за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 и действия (бездействие), принимаемые (осуществляемые) в ходе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трации несет персональную ответственность за обеспечение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неисполнение или ненадлежащее исполнение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 при предоставлении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Должностные лица, виновные в неисполнении или ненадлежащем исполне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Досудебный (внесудебный) порядок обжалования решений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действий (бездействия) органа, предоставляющего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муниципальную услугу, а также должностных лиц органа,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муниципальную услугу, работников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многофункционального центра предоставления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государственных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муниципальных услуг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5.1. Заявители либо их представители имеют право на досудебное (внесуд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ебное) обжалование решений и действий (бездействия), принятых (осуществляемых) в ходе предоставления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5.2. Предметом досудебного (внесудебного)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являются: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2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 15.1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N 210-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3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N 210-ФЗ;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актами Российской Федерации, нормативными правовыми актами Ленинградской области для предоставления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правовыми актами Ленинградской области для предоставления муниципальной услуги, у заявителя;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дской области.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МФЦ, решения и действия (бездействие)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27 июля 2010 года N 210-ФЗ;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 отказ органа, предоставл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услуги документах либо нарушение установленного срока таких исправлений.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N 210-ФЗ;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8) нарушение срока или порядка выдачи документов по результатам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предоставления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 приостановление предоставления 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Ленинградской области.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ерального закона от 27 июля 2010 года N 210-ФЗ;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пунктом 4 части 1 статьи 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от 27 июля 2010 года N 210-ФЗ.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2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1.3 статьи 16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N 210-ФЗ.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5.3. Жалоба подается в письменной форме на бумажном носителе, в электронной форме в Администрацию, в ГБУ ЛО "МФЦ" либо в Комитет экономического развития и инвестиционной деятельнос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Ленинградской области, являющийся учредителем ГБУ ЛО "МФЦ" (далее - учредитель ГБУ ЛО "МФЦ"). Жалобы на решения и действия (бездействие) работника ГБУ ЛО "МФЦ" подаются руководителю многофункционального центра. Жалобы на решения и действия (бездействие)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ГБУ ЛО "МФЦ" подаются учредителю ГБУ ЛО "МФЦ".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государственную услугу,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ЕПГУ,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сети "Интернет", официального сайта многофункционального центра, ЕПГУ, а также может быть принята при личном приеме заявителя.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5.4. Основанием для начала процедуры досудебного (внесудебного) обжалования является подача заявителем жалобы, соответствующей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ребованиям </w:t>
      </w:r>
      <w:hyperlink r:id="rId2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части 5 статьи 11.2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N 210-ФЗ.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жалобе в обязательном порядке указываются: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наименование органа, 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"МФЦ", его руководителя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 работника, решения и действия (бездействие) кото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 обжалуются;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муниципальную услугу, либо муниципального служащего, филиала, отдела, удаленного рабочего места ГБУ ЛО "МФЦ", его работника;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"МФЦ", его работника. Заявителем могут быть представлены документы (при наличии), подтверждающие довод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заявителя, либо их копии.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0"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татьей 11.1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N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тайну.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орган, предоставляющий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мунциипальную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услугу, ГБУ ЛО "МФЦ", учредителю ГБУ ЛО "МФЦ" либо вышестоящий орган (при его наличии), подлежит рассмотрению в течение пятнадцати рабочих дней со дня ее регистрации, а в случае обжалов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отказа органа, предоставляющего муниципальную услугу, ГБУ ЛО "МФЦ"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установленного срока таких исправлений - в течение пяти рабочих дней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дня ее регистрации.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5.7. По результатам рассмотрения жалобы принимается одно из следующих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решений: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нормативными правовыми актами Российской Федерации, нормативными правовыми актами субъектов Российской Федерации;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в удовлетворении жалобы отказывается.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признания жалобы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приносятся извинения за доставленные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неудобства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5.8. Обжалование принятого решения по жалобе осуществляется в судебном порядке.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 Информация о 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 подачи и рассмотрения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офункционального центра размещается: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сайте Администрации;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сайте ГБУ ЛО "МФЦ";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ЕПГУ;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Реестре.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 Особенности выполнения административных процедур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многофункциональных центрах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 Предоставление муниципальной услуги посредством МФЦ осуществляется в подразделениях ГБУ ЛО "МФЦ"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наличии вступившего в силу соглашения о взаимодействии между ГБУ ЛО "МФЦ" и Администрацией. Предоставление муниципальной услуги в иных МФЦ осуществляется при наличии вступившего в силу соглашения о взаимодействии между ГБУ ЛО "МФЦ" и иным МФЦ.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удостоверяет личность заявителя или личность и полномочия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аконного представителя заявителя - в случае обращения физического лица;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ределяет предмет обращения;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проводит проверку правильности заполнения обращения;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проводит проверку укомплектованности пакета документов;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заверяет каждый документ дела своей электронной подписью (далее - ЭП);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ж) направляет копии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и реестр документов в Администрацию: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электронной форме (в составе пакетов электронных дел) - в день обращения заявителя в МФЦ (при технической реализации);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бумажных носителях (в случае необходимости обязательного представления оригинал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документов) -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должности и подписанные уполномоченным специалистом МФЦ.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окончании приема документов специалист МФЦ выдает заявителю расписку в приеме документов.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электронной форме в течение 1 рабочего дня со дня принятия решения о предоставлении (отказе в предоставлении) муниципальной услуги заявителю (при технической реализации);</w:t>
      </w:r>
      <w:proofErr w:type="gramEnd"/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бумажном носителе - в срок не более 3 рабочих дней со дня принятия решения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 МФЦ заверяет поступивший в электронном виде результат предоставления услуги в соответствии с </w:t>
      </w:r>
      <w:hyperlink r:id="rId3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требованиями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и муниципальные услуги, и к выдаче заявителям на основании информации из информационных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органов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предоставляющих государственные и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указанных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систем, утвержденными постановлением Правительства РФ от 18.03.2015 N 250.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получения от Администрации сообщает заявителю о принятом решении по телефону или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автоинформирования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телефону, или посредством СМС-информирования, или информирования по электронной почте (с записью даты и времени телефонного звонка или поср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едством СМС-информирования), а также о возможности получения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 в МФЦ.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лектронного (безбумажного) документооборота в сфере муниципальных услуг.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2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административному регламенту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муниципальной услуги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принятию решений о подготовке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документации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66B9" w:rsidRDefault="00C729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Шлиссельбургского городского поселения</w:t>
      </w:r>
    </w:p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9071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4309"/>
        <w:gridCol w:w="4762"/>
      </w:tblGrid>
      <w:tr w:rsidR="00DC66B9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Администрацию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Шлиссельбургского городского поселения</w:t>
            </w:r>
          </w:p>
        </w:tc>
      </w:tr>
    </w:tbl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071" w:type="dxa"/>
        <w:tblInd w:w="-62" w:type="dxa"/>
        <w:tblLayout w:type="fixed"/>
        <w:tblLook w:val="0400" w:firstRow="0" w:lastRow="0" w:firstColumn="0" w:lastColumn="0" w:noHBand="0" w:noVBand="1"/>
      </w:tblPr>
      <w:tblGrid>
        <w:gridCol w:w="3118"/>
        <w:gridCol w:w="340"/>
        <w:gridCol w:w="5613"/>
      </w:tblGrid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" w:name="1vmi4c5agf1n" w:colFirst="0" w:colLast="0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ЗАЯВЛЕНИЕ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принятии решения о подготовке документации по планировке территории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(наименование, организационно-правовая форма заявителя, его местонахождение, идентификационный номер налогоплательщика (ИНН), основной государственный регистрационный номер (ОГРН) - для юридического лица); фамилия, имя, отчество заявителя, адрес места 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льства (временного пребывания), данные документа, удостоверяющего личность, идентификационный номер налогоплательщика (ИНН) - для гражданина, в том числе индивидуального предпринимателя, основной государственный регистрационный номер записи о государственн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регистрации (ОГРНИП) - для индивидуального предпринимателя)</w:t>
            </w:r>
            <w:proofErr w:type="gramEnd"/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Прошу принять решение о подготовке документации по планировке территории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(указываются:</w:t>
            </w:r>
            <w:proofErr w:type="gramEnd"/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проекта планировки территории, проект межевания территории в виде отдельного документа);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вид и наименование объекта капитального строительства;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основные характеристики планируемого к размещению объекта капитального строительства (назначение, мест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оположение, площадь объекта капитального строительства и др.);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источник финансирования работ по подготовке документации по планировке территории;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реквизиты акта, которым утверждены документы территориального планирования, предусматривающие размещение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планируемый срок выполнения работ по подготовке документации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планировке территории;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цель подготовки документации по планировке территории;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ости).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"___" __________ 20__ г.</w:t>
            </w:r>
          </w:p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(дата подачи заявления)</w:t>
            </w:r>
          </w:p>
        </w:tc>
      </w:tr>
      <w:tr w:rsidR="00DC66B9"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(полностью Ф.И.О., должность (при наличии)</w:t>
            </w:r>
            <w:proofErr w:type="gramEnd"/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лицо, телефон для связи: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Приложение: документы, прилагаемые к заявлению, на ______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Заявление принял: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"___" __________ 20__ г.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(Ф.И.О., подпись сотрудника, принявшего заявление)</w:t>
            </w: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 направления результата рассмотрения заявления (ответа):</w:t>
            </w:r>
          </w:p>
        </w:tc>
      </w:tr>
    </w:tbl>
    <w:p w:rsidR="00DC66B9" w:rsidRDefault="00DC66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9071" w:type="dxa"/>
        <w:tblInd w:w="-62" w:type="dxa"/>
        <w:tblBorders>
          <w:bottom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"/>
        <w:gridCol w:w="454"/>
        <w:gridCol w:w="8277"/>
      </w:tblGrid>
      <w:tr w:rsidR="00DC66B9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Выдать в МФЦ</w:t>
            </w:r>
          </w:p>
        </w:tc>
      </w:tr>
      <w:tr w:rsidR="00DC66B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Направить посредством ЕПГУ (возможность доступна после начала предоставления муниципальной услуги в электронной форме)</w:t>
            </w:r>
          </w:p>
        </w:tc>
      </w:tr>
      <w:tr w:rsidR="00DC66B9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66B9"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77" w:type="dxa"/>
            <w:tcBorders>
              <w:top w:val="nil"/>
              <w:bottom w:val="nil"/>
              <w:right w:val="nil"/>
            </w:tcBorders>
          </w:tcPr>
          <w:p w:rsidR="00DC66B9" w:rsidRDefault="00C729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Выдать в Администрации</w:t>
            </w:r>
          </w:p>
        </w:tc>
      </w:tr>
      <w:tr w:rsidR="00DC66B9"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C66B9" w:rsidRDefault="00DC66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DC66B9" w:rsidRDefault="00DC66B9"/>
    <w:sectPr w:rsidR="00DC66B9" w:rsidSect="00C729D1">
      <w:pgSz w:w="11906" w:h="16838"/>
      <w:pgMar w:top="1134" w:right="850" w:bottom="1134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66B9"/>
    <w:rsid w:val="000451F8"/>
    <w:rsid w:val="009052BC"/>
    <w:rsid w:val="00AA469E"/>
    <w:rsid w:val="00C729D1"/>
    <w:rsid w:val="00DC66B9"/>
    <w:rsid w:val="00F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8">
    <w:name w:val="Hyperlink"/>
    <w:basedOn w:val="a0"/>
    <w:uiPriority w:val="99"/>
    <w:unhideWhenUsed/>
    <w:rsid w:val="00C729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character" w:styleId="a8">
    <w:name w:val="Hyperlink"/>
    <w:basedOn w:val="a0"/>
    <w:uiPriority w:val="99"/>
    <w:unhideWhenUsed/>
    <w:rsid w:val="00C72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login.consultant.ru/link/?req=doc&amp;base=LAW&amp;n=480453" TargetMode="External"/><Relationship Id="rId18" Type="http://schemas.openxmlformats.org/officeDocument/2006/relationships/hyperlink" Target="https://login.consultant.ru/link/?req=doc&amp;base=LAW&amp;n=327486" TargetMode="External"/><Relationship Id="rId26" Type="http://schemas.openxmlformats.org/officeDocument/2006/relationships/hyperlink" Target="https://login.consultant.ru/link/?req=doc&amp;base=LAW&amp;n=480453&amp;dst=1003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096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https://login.consultant.ru/link/?req=doc&amp;base=LAW&amp;n=468967&amp;dst=100010" TargetMode="External"/><Relationship Id="rId25" Type="http://schemas.openxmlformats.org/officeDocument/2006/relationships/hyperlink" Target="https://login.consultant.ru/link/?req=doc&amp;base=LAW&amp;n=480453&amp;dst=10035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arch.lenobl.ru/" TargetMode="External"/><Relationship Id="rId20" Type="http://schemas.openxmlformats.org/officeDocument/2006/relationships/hyperlink" Target="https://login.consultant.ru/link/?req=doc&amp;base=LAW&amp;n=479354" TargetMode="External"/><Relationship Id="rId29" Type="http://schemas.openxmlformats.org/officeDocument/2006/relationships/hyperlink" Target="https://login.consultant.ru/link/?req=doc&amp;base=LAW&amp;n=480453&amp;dst=112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http://mfc47.ru/" TargetMode="External"/><Relationship Id="rId24" Type="http://schemas.openxmlformats.org/officeDocument/2006/relationships/hyperlink" Target="https://login.consultant.ru/link/?req=doc&amp;base=LAW&amp;n=480453&amp;dst=100354" TargetMode="External"/><Relationship Id="rId32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5" Type="http://schemas.openxmlformats.org/officeDocument/2006/relationships/hyperlink" Target="https://login.consultant.ru/link/?req=doc&amp;base=LAW&amp;n=480453&amp;dst=427" TargetMode="External"/><Relationship Id="rId23" Type="http://schemas.openxmlformats.org/officeDocument/2006/relationships/hyperlink" Target="https://login.consultant.ru/link/?req=doc&amp;base=LAW&amp;n=480453&amp;dst=100354" TargetMode="External"/><Relationship Id="rId28" Type="http://schemas.openxmlformats.org/officeDocument/2006/relationships/hyperlink" Target="https://login.consultant.ru/link/?req=doc&amp;base=LAW&amp;n=480453&amp;dst=100354" TargetMode="External"/><Relationship Id="rId10" Type="http://schemas.openxmlformats.org/officeDocument/2006/relationships/hyperlink" Target="https://admshlisselburg.ru/" TargetMode="External"/><Relationship Id="rId19" Type="http://schemas.openxmlformats.org/officeDocument/2006/relationships/hyperlink" Target="https://login.consultant.ru/link/?req=doc&amp;base=LAW&amp;n=471026&amp;dst=1425" TargetMode="External"/><Relationship Id="rId31" Type="http://schemas.openxmlformats.org/officeDocument/2006/relationships/hyperlink" Target="https://login.consultant.ru/link/?req=doc&amp;base=LAW&amp;n=197748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6&amp;dst=1425" TargetMode="External"/><Relationship Id="rId14" Type="http://schemas.openxmlformats.org/officeDocument/2006/relationships/hyperlink" Target="https://login.consultant.ru/link/?req=doc&amp;base=LAW&amp;n=327486&amp;dst=100011" TargetMode="External"/><Relationship Id="rId22" Type="http://schemas.openxmlformats.org/officeDocument/2006/relationships/hyperlink" Target="https://login.consultant.ru/link/?req=doc&amp;base=LAW&amp;n=480453&amp;dst=244" TargetMode="External"/><Relationship Id="rId27" Type="http://schemas.openxmlformats.org/officeDocument/2006/relationships/hyperlink" Target="https://login.consultant.ru/link/?req=doc&amp;base=LAW&amp;n=480453&amp;dst=290" TargetMode="External"/><Relationship Id="rId30" Type="http://schemas.openxmlformats.org/officeDocument/2006/relationships/hyperlink" Target="https://login.consultant.ru/link/?req=doc&amp;base=LAW&amp;n=480453&amp;dst=2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28</Pages>
  <Words>9857</Words>
  <Characters>56190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2025-04-07T13:20:00Z</dcterms:created>
  <dcterms:modified xsi:type="dcterms:W3CDTF">2025-04-07T13:49:00Z</dcterms:modified>
</cp:coreProperties>
</file>