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8D" w:rsidRPr="00E92C3D" w:rsidRDefault="001C729D" w:rsidP="00936E2A">
      <w:pPr>
        <w:pStyle w:val="1"/>
        <w:shd w:val="clear" w:color="auto" w:fill="FFFFFF" w:themeFill="background1"/>
        <w:spacing w:after="0" w:line="240" w:lineRule="auto"/>
        <w:ind w:right="-1"/>
        <w:jc w:val="center"/>
        <w:rPr>
          <w:b/>
          <w:i w:val="0"/>
          <w:sz w:val="28"/>
          <w:szCs w:val="28"/>
        </w:rPr>
      </w:pPr>
      <w:bookmarkStart w:id="0" w:name="_Toc521483829"/>
      <w:bookmarkStart w:id="1" w:name="_GoBack"/>
      <w:r w:rsidRPr="00E92C3D">
        <w:rPr>
          <w:b/>
          <w:i w:val="0"/>
          <w:sz w:val="28"/>
          <w:szCs w:val="28"/>
        </w:rPr>
        <w:t xml:space="preserve">Пояснительная записка </w:t>
      </w:r>
      <w:r w:rsidR="00C075B0" w:rsidRPr="00E92C3D">
        <w:rPr>
          <w:sz w:val="28"/>
          <w:szCs w:val="28"/>
        </w:rPr>
        <w:br/>
      </w:r>
      <w:r w:rsidRPr="00E92C3D">
        <w:rPr>
          <w:b/>
          <w:i w:val="0"/>
          <w:sz w:val="28"/>
          <w:szCs w:val="28"/>
        </w:rPr>
        <w:t xml:space="preserve">по основным параметрам прогноза социально-экономического развития </w:t>
      </w:r>
      <w:r w:rsidR="00116877" w:rsidRPr="00E92C3D">
        <w:rPr>
          <w:b/>
          <w:i w:val="0"/>
          <w:sz w:val="28"/>
          <w:szCs w:val="28"/>
        </w:rPr>
        <w:t xml:space="preserve">МО Город Шлиссельбург </w:t>
      </w:r>
      <w:r w:rsidRPr="00E92C3D">
        <w:rPr>
          <w:b/>
          <w:i w:val="0"/>
          <w:sz w:val="28"/>
          <w:szCs w:val="28"/>
        </w:rPr>
        <w:t>на 20</w:t>
      </w:r>
      <w:r w:rsidR="00C97A74" w:rsidRPr="00E92C3D">
        <w:rPr>
          <w:b/>
          <w:i w:val="0"/>
          <w:sz w:val="28"/>
          <w:szCs w:val="28"/>
        </w:rPr>
        <w:t>2</w:t>
      </w:r>
      <w:r w:rsidR="003B5206" w:rsidRPr="00E92C3D">
        <w:rPr>
          <w:b/>
          <w:i w:val="0"/>
          <w:sz w:val="28"/>
          <w:szCs w:val="28"/>
        </w:rPr>
        <w:t>5</w:t>
      </w:r>
      <w:r w:rsidRPr="00E92C3D">
        <w:rPr>
          <w:b/>
          <w:i w:val="0"/>
          <w:sz w:val="28"/>
          <w:szCs w:val="28"/>
        </w:rPr>
        <w:t>-202</w:t>
      </w:r>
      <w:r w:rsidR="003B5206" w:rsidRPr="00E92C3D">
        <w:rPr>
          <w:b/>
          <w:i w:val="0"/>
          <w:sz w:val="28"/>
          <w:szCs w:val="28"/>
        </w:rPr>
        <w:t>7</w:t>
      </w:r>
      <w:r w:rsidRPr="00E92C3D">
        <w:rPr>
          <w:b/>
          <w:i w:val="0"/>
          <w:sz w:val="28"/>
          <w:szCs w:val="28"/>
        </w:rPr>
        <w:t xml:space="preserve"> годы</w:t>
      </w:r>
      <w:bookmarkEnd w:id="0"/>
    </w:p>
    <w:p w:rsidR="00E2228D" w:rsidRPr="00E92C3D" w:rsidRDefault="00E2228D" w:rsidP="00936E2A">
      <w:pPr>
        <w:shd w:val="clear" w:color="auto" w:fill="FFFFFF" w:themeFill="background1"/>
        <w:spacing w:after="0" w:line="240" w:lineRule="auto"/>
        <w:jc w:val="center"/>
        <w:rPr>
          <w:sz w:val="28"/>
          <w:szCs w:val="28"/>
        </w:rPr>
      </w:pPr>
    </w:p>
    <w:p w:rsidR="00B56D03" w:rsidRPr="00E92C3D" w:rsidRDefault="00B56D03" w:rsidP="00B56D03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bookmarkStart w:id="2" w:name="_Toc521483836"/>
      <w:r w:rsidRPr="00E92C3D">
        <w:rPr>
          <w:sz w:val="28"/>
          <w:szCs w:val="28"/>
        </w:rPr>
        <w:t>Прогноз социально-экономического развития на 2025 - 2027 годы разработан с учетом сценарных условий функционирования экономики Ленинградской области, основных параметров прогноза социально-экономического развития на 2025 год и на плановый период 2026 и 2027 годов, итогов социально-экономического развития за 2023 год и за январь-июнь 2024 года. При формировании прогнозных параметров учтены основные приоритеты экономического развития Ленинградской области, тенденции развития экономики и социальной сферы муниципального образования в 2023 году и планируемых тенденций развития в последующие годы.</w:t>
      </w:r>
    </w:p>
    <w:p w:rsidR="00B56D03" w:rsidRPr="00E92C3D" w:rsidRDefault="00B56D03" w:rsidP="00B56D03">
      <w:pPr>
        <w:pStyle w:val="a7"/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 w:firstLine="0"/>
        <w:rPr>
          <w:szCs w:val="28"/>
        </w:rPr>
      </w:pPr>
      <w:r w:rsidRPr="00E92C3D">
        <w:rPr>
          <w:szCs w:val="28"/>
        </w:rPr>
        <w:t xml:space="preserve">          Прогнозирование на среднесрочную перспективу осущес</w:t>
      </w:r>
      <w:r w:rsidR="00B8266A" w:rsidRPr="00E92C3D">
        <w:rPr>
          <w:szCs w:val="28"/>
        </w:rPr>
        <w:t>т</w:t>
      </w:r>
      <w:r w:rsidRPr="00E92C3D">
        <w:rPr>
          <w:szCs w:val="28"/>
        </w:rPr>
        <w:t>вля</w:t>
      </w:r>
      <w:r w:rsidR="00D63435" w:rsidRPr="00E92C3D">
        <w:rPr>
          <w:szCs w:val="28"/>
        </w:rPr>
        <w:t>ется</w:t>
      </w:r>
      <w:r w:rsidRPr="00E92C3D">
        <w:rPr>
          <w:szCs w:val="28"/>
        </w:rPr>
        <w:t xml:space="preserve"> в ситуации</w:t>
      </w:r>
      <w:r w:rsidR="00D01BE8" w:rsidRPr="00E92C3D">
        <w:rPr>
          <w:szCs w:val="28"/>
        </w:rPr>
        <w:t>,</w:t>
      </w:r>
      <w:r w:rsidRPr="00E92C3D">
        <w:rPr>
          <w:szCs w:val="28"/>
        </w:rPr>
        <w:t xml:space="preserve"> когда Ро</w:t>
      </w:r>
      <w:r w:rsidR="00D63435" w:rsidRPr="00E92C3D">
        <w:rPr>
          <w:szCs w:val="28"/>
        </w:rPr>
        <w:t>ссийская Федерация находится в специальной военной операции</w:t>
      </w:r>
      <w:r w:rsidRPr="00E92C3D">
        <w:rPr>
          <w:szCs w:val="28"/>
        </w:rPr>
        <w:t>, сохраняются риски и негативные последствия санкций.</w:t>
      </w:r>
    </w:p>
    <w:p w:rsidR="00D01BE8" w:rsidRPr="00E92C3D" w:rsidRDefault="00D01BE8" w:rsidP="00B56D03">
      <w:pPr>
        <w:pStyle w:val="a7"/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 w:firstLine="0"/>
        <w:rPr>
          <w:szCs w:val="28"/>
        </w:rPr>
      </w:pPr>
    </w:p>
    <w:p w:rsidR="00B56D03" w:rsidRPr="00E92C3D" w:rsidRDefault="00B56D03" w:rsidP="00B56D03">
      <w:pPr>
        <w:pStyle w:val="a7"/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 w:firstLine="0"/>
        <w:rPr>
          <w:szCs w:val="28"/>
        </w:rPr>
      </w:pPr>
      <w:r w:rsidRPr="00E92C3D">
        <w:rPr>
          <w:szCs w:val="28"/>
        </w:rPr>
        <w:t>Прогноз представлен в разделах:</w:t>
      </w:r>
    </w:p>
    <w:p w:rsidR="00B56D03" w:rsidRPr="00E92C3D" w:rsidRDefault="00B56D03" w:rsidP="00B56D03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/>
        <w:rPr>
          <w:szCs w:val="28"/>
        </w:rPr>
      </w:pPr>
      <w:r w:rsidRPr="00E92C3D">
        <w:rPr>
          <w:szCs w:val="28"/>
        </w:rPr>
        <w:t>Демографические показатели;</w:t>
      </w:r>
    </w:p>
    <w:p w:rsidR="00B56D03" w:rsidRPr="00E92C3D" w:rsidRDefault="00B56D03" w:rsidP="00B56D03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/>
        <w:rPr>
          <w:szCs w:val="28"/>
        </w:rPr>
      </w:pPr>
      <w:r w:rsidRPr="00E92C3D">
        <w:rPr>
          <w:szCs w:val="28"/>
        </w:rPr>
        <w:t>Промышленное производство;</w:t>
      </w:r>
    </w:p>
    <w:p w:rsidR="00B56D03" w:rsidRPr="00E92C3D" w:rsidRDefault="00082AC2" w:rsidP="00B56D03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/>
        <w:rPr>
          <w:szCs w:val="28"/>
        </w:rPr>
      </w:pPr>
      <w:r w:rsidRPr="00E92C3D">
        <w:rPr>
          <w:szCs w:val="28"/>
        </w:rPr>
        <w:t>Сельское х</w:t>
      </w:r>
      <w:r w:rsidR="00B56D03" w:rsidRPr="00E92C3D">
        <w:rPr>
          <w:szCs w:val="28"/>
        </w:rPr>
        <w:t>озяйство;</w:t>
      </w:r>
    </w:p>
    <w:p w:rsidR="00B56D03" w:rsidRPr="00E92C3D" w:rsidRDefault="00B56D03" w:rsidP="00B56D03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/>
        <w:rPr>
          <w:szCs w:val="28"/>
        </w:rPr>
      </w:pPr>
      <w:r w:rsidRPr="00E92C3D">
        <w:rPr>
          <w:szCs w:val="28"/>
        </w:rPr>
        <w:t>Строительство;</w:t>
      </w:r>
    </w:p>
    <w:p w:rsidR="00B56D03" w:rsidRPr="00E92C3D" w:rsidRDefault="00B56D03" w:rsidP="00B56D03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/>
        <w:rPr>
          <w:szCs w:val="28"/>
        </w:rPr>
      </w:pPr>
      <w:r w:rsidRPr="00E92C3D">
        <w:rPr>
          <w:szCs w:val="28"/>
        </w:rPr>
        <w:t>Транспорт;</w:t>
      </w:r>
    </w:p>
    <w:p w:rsidR="00B56D03" w:rsidRPr="00E92C3D" w:rsidRDefault="00B56D03" w:rsidP="00B56D03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/>
        <w:rPr>
          <w:szCs w:val="28"/>
        </w:rPr>
      </w:pPr>
      <w:r w:rsidRPr="00E92C3D">
        <w:rPr>
          <w:szCs w:val="28"/>
        </w:rPr>
        <w:t>Потребительский рынок;</w:t>
      </w:r>
    </w:p>
    <w:p w:rsidR="00B56D03" w:rsidRPr="00E92C3D" w:rsidRDefault="00B56D03" w:rsidP="00B56D03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/>
        <w:rPr>
          <w:szCs w:val="28"/>
        </w:rPr>
      </w:pPr>
      <w:r w:rsidRPr="00E92C3D">
        <w:rPr>
          <w:szCs w:val="28"/>
        </w:rPr>
        <w:t>Малое и среднее предпринимательство;</w:t>
      </w:r>
    </w:p>
    <w:p w:rsidR="00B56D03" w:rsidRPr="00E92C3D" w:rsidRDefault="00B56D03" w:rsidP="00B56D03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/>
        <w:rPr>
          <w:szCs w:val="28"/>
        </w:rPr>
      </w:pPr>
      <w:r w:rsidRPr="00E92C3D">
        <w:rPr>
          <w:szCs w:val="28"/>
        </w:rPr>
        <w:t>Инвестиции;</w:t>
      </w:r>
    </w:p>
    <w:p w:rsidR="00B56D03" w:rsidRPr="00E92C3D" w:rsidRDefault="00B56D03" w:rsidP="00B56D03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/>
        <w:rPr>
          <w:szCs w:val="28"/>
        </w:rPr>
      </w:pPr>
      <w:r w:rsidRPr="00E92C3D">
        <w:rPr>
          <w:szCs w:val="28"/>
        </w:rPr>
        <w:t>Рынок труда и занятости;</w:t>
      </w:r>
    </w:p>
    <w:p w:rsidR="00B56D03" w:rsidRPr="00E92C3D" w:rsidRDefault="00B56D03" w:rsidP="00B56D03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/>
        <w:rPr>
          <w:szCs w:val="28"/>
        </w:rPr>
      </w:pPr>
      <w:r w:rsidRPr="00E92C3D">
        <w:rPr>
          <w:szCs w:val="28"/>
        </w:rPr>
        <w:t xml:space="preserve"> Развитие социальной сферы;</w:t>
      </w:r>
    </w:p>
    <w:p w:rsidR="00B56D03" w:rsidRPr="00E92C3D" w:rsidRDefault="00B56D03" w:rsidP="00B56D03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/>
        <w:rPr>
          <w:szCs w:val="28"/>
        </w:rPr>
      </w:pPr>
      <w:r w:rsidRPr="00E92C3D">
        <w:rPr>
          <w:szCs w:val="28"/>
        </w:rPr>
        <w:t xml:space="preserve"> Благоустройство территории.</w:t>
      </w:r>
    </w:p>
    <w:p w:rsidR="00B56D03" w:rsidRPr="00E92C3D" w:rsidRDefault="00B56D03" w:rsidP="00B56D03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Социально-экономическое развитие Шлиссельбургского городского поселения в 2025-2027 годах будет осуществляться в условиях реализации активной государственной политики, направленной на улучшение инвестиционного климата, повышения конкурентоспособности и эффективности бизнеса, стимулировании процессов модернизации, повышения эффективности расходов бюджета, сдерживания роста тарифов.</w:t>
      </w:r>
    </w:p>
    <w:p w:rsidR="00F05E0E" w:rsidRPr="00E92C3D" w:rsidRDefault="00F05E0E" w:rsidP="00936E2A">
      <w:pPr>
        <w:pStyle w:val="a7"/>
        <w:shd w:val="clear" w:color="auto" w:fill="FFFFFF" w:themeFill="background1"/>
        <w:tabs>
          <w:tab w:val="left" w:pos="0"/>
          <w:tab w:val="left" w:pos="3363"/>
        </w:tabs>
        <w:spacing w:after="0" w:line="240" w:lineRule="auto"/>
        <w:ind w:right="0"/>
        <w:rPr>
          <w:iCs/>
          <w:szCs w:val="28"/>
        </w:rPr>
      </w:pPr>
    </w:p>
    <w:p w:rsidR="00F05E0E" w:rsidRPr="00E92C3D" w:rsidRDefault="00F05E0E" w:rsidP="00936E2A">
      <w:pPr>
        <w:pStyle w:val="1"/>
        <w:shd w:val="clear" w:color="auto" w:fill="FFFFFF" w:themeFill="background1"/>
        <w:spacing w:after="120" w:line="240" w:lineRule="auto"/>
        <w:jc w:val="center"/>
        <w:rPr>
          <w:sz w:val="28"/>
          <w:szCs w:val="28"/>
        </w:rPr>
      </w:pPr>
      <w:bookmarkStart w:id="3" w:name="_Toc521483843"/>
      <w:bookmarkStart w:id="4" w:name="_Toc521483831"/>
      <w:r w:rsidRPr="00E92C3D">
        <w:rPr>
          <w:sz w:val="28"/>
          <w:szCs w:val="28"/>
        </w:rPr>
        <w:t xml:space="preserve">1. </w:t>
      </w:r>
      <w:bookmarkEnd w:id="3"/>
      <w:r w:rsidRPr="00E92C3D">
        <w:rPr>
          <w:sz w:val="28"/>
          <w:szCs w:val="28"/>
        </w:rPr>
        <w:t>Население</w:t>
      </w:r>
    </w:p>
    <w:p w:rsidR="00F05E0E" w:rsidRPr="00E92C3D" w:rsidRDefault="00F05E0E" w:rsidP="00936E2A">
      <w:pPr>
        <w:pStyle w:val="240"/>
        <w:shd w:val="clear" w:color="auto" w:fill="FFFFFF" w:themeFill="background1"/>
        <w:spacing w:after="0" w:line="240" w:lineRule="auto"/>
        <w:ind w:firstLine="709"/>
      </w:pPr>
      <w:r w:rsidRPr="00E92C3D">
        <w:rPr>
          <w:b/>
          <w:szCs w:val="28"/>
        </w:rPr>
        <w:t>В 202</w:t>
      </w:r>
      <w:r w:rsidR="0082305B" w:rsidRPr="00E92C3D">
        <w:rPr>
          <w:b/>
          <w:szCs w:val="28"/>
        </w:rPr>
        <w:t>3</w:t>
      </w:r>
      <w:r w:rsidRPr="00E92C3D">
        <w:rPr>
          <w:b/>
          <w:szCs w:val="28"/>
        </w:rPr>
        <w:t xml:space="preserve"> году</w:t>
      </w:r>
      <w:r w:rsidRPr="00E92C3D">
        <w:rPr>
          <w:szCs w:val="28"/>
        </w:rPr>
        <w:t xml:space="preserve"> ср</w:t>
      </w:r>
      <w:r w:rsidRPr="00E92C3D">
        <w:rPr>
          <w:bCs/>
          <w:iCs/>
        </w:rPr>
        <w:t>еднегодовая численность постоянного населения</w:t>
      </w:r>
      <w:r w:rsidRPr="00E92C3D">
        <w:t xml:space="preserve"> </w:t>
      </w:r>
      <w:r w:rsidRPr="00E92C3D">
        <w:br/>
        <w:t xml:space="preserve">в </w:t>
      </w:r>
      <w:r w:rsidR="00E200B0" w:rsidRPr="00E92C3D">
        <w:t>Шлиссельбургском городском поселении</w:t>
      </w:r>
      <w:r w:rsidRPr="00E92C3D">
        <w:t xml:space="preserve"> </w:t>
      </w:r>
      <w:r w:rsidR="00FC3D48" w:rsidRPr="00E92C3D">
        <w:t>уменьшилась</w:t>
      </w:r>
      <w:r w:rsidRPr="00E92C3D">
        <w:t xml:space="preserve"> по сравнению с 202</w:t>
      </w:r>
      <w:r w:rsidR="0082305B" w:rsidRPr="00E92C3D">
        <w:t>2</w:t>
      </w:r>
      <w:r w:rsidRPr="00E92C3D">
        <w:t xml:space="preserve"> годом на </w:t>
      </w:r>
      <w:r w:rsidR="0082305B" w:rsidRPr="00E92C3D">
        <w:t>0,7</w:t>
      </w:r>
      <w:r w:rsidR="00E200B0" w:rsidRPr="00E92C3D">
        <w:t xml:space="preserve">% </w:t>
      </w:r>
      <w:r w:rsidRPr="00E92C3D">
        <w:t xml:space="preserve">и составила </w:t>
      </w:r>
      <w:r w:rsidR="008273DA" w:rsidRPr="00E92C3D">
        <w:t>13 918</w:t>
      </w:r>
      <w:r w:rsidR="00FC3D48" w:rsidRPr="00E92C3D">
        <w:t xml:space="preserve"> чел</w:t>
      </w:r>
      <w:r w:rsidR="009E6EB5" w:rsidRPr="00E92C3D">
        <w:t>овек</w:t>
      </w:r>
      <w:r w:rsidR="0082305B" w:rsidRPr="00E92C3D">
        <w:t>.</w:t>
      </w:r>
    </w:p>
    <w:p w:rsidR="0048009A" w:rsidRPr="00E92C3D" w:rsidRDefault="0048009A" w:rsidP="00936E2A">
      <w:pPr>
        <w:pStyle w:val="240"/>
        <w:shd w:val="clear" w:color="auto" w:fill="FFFFFF" w:themeFill="background1"/>
        <w:spacing w:after="0" w:line="240" w:lineRule="auto"/>
        <w:ind w:firstLine="709"/>
      </w:pPr>
      <w:r w:rsidRPr="00E92C3D">
        <w:t>В 2023 году в Шлиссельбургском городском поселении родилось 76 ребенка. Умерло 189 человек.</w:t>
      </w:r>
    </w:p>
    <w:p w:rsidR="005B0988" w:rsidRPr="00E92C3D" w:rsidRDefault="00F05E0E" w:rsidP="00936E2A">
      <w:pPr>
        <w:shd w:val="clear" w:color="auto" w:fill="FFFFFF" w:themeFill="background1"/>
        <w:tabs>
          <w:tab w:val="left" w:pos="14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Численность постоянного населения </w:t>
      </w:r>
      <w:r w:rsidR="009B1D53" w:rsidRPr="00E92C3D">
        <w:rPr>
          <w:sz w:val="28"/>
          <w:szCs w:val="28"/>
        </w:rPr>
        <w:t>Шлиссельбургского городского поселения</w:t>
      </w:r>
      <w:r w:rsidRPr="00E92C3D">
        <w:rPr>
          <w:sz w:val="28"/>
          <w:szCs w:val="28"/>
        </w:rPr>
        <w:t xml:space="preserve"> </w:t>
      </w:r>
      <w:r w:rsidR="0082305B" w:rsidRPr="00E92C3D">
        <w:rPr>
          <w:sz w:val="28"/>
          <w:szCs w:val="28"/>
        </w:rPr>
        <w:t xml:space="preserve">на 1 января 2024 года составила </w:t>
      </w:r>
      <w:r w:rsidR="00905E5D" w:rsidRPr="00E92C3D">
        <w:rPr>
          <w:sz w:val="28"/>
          <w:szCs w:val="28"/>
        </w:rPr>
        <w:t xml:space="preserve">13 </w:t>
      </w:r>
      <w:r w:rsidR="005E73A4" w:rsidRPr="00E92C3D">
        <w:rPr>
          <w:sz w:val="28"/>
          <w:szCs w:val="28"/>
        </w:rPr>
        <w:t>850</w:t>
      </w:r>
      <w:r w:rsidR="0082305B" w:rsidRPr="00E92C3D">
        <w:rPr>
          <w:sz w:val="28"/>
          <w:szCs w:val="28"/>
        </w:rPr>
        <w:t xml:space="preserve"> человек (в том числе городское – </w:t>
      </w:r>
      <w:r w:rsidR="005E73A4" w:rsidRPr="00E92C3D">
        <w:rPr>
          <w:sz w:val="28"/>
          <w:szCs w:val="28"/>
        </w:rPr>
        <w:lastRenderedPageBreak/>
        <w:t>13 850</w:t>
      </w:r>
      <w:r w:rsidR="0082305B" w:rsidRPr="00E92C3D">
        <w:rPr>
          <w:sz w:val="28"/>
          <w:szCs w:val="28"/>
        </w:rPr>
        <w:t xml:space="preserve"> человек, сельское – </w:t>
      </w:r>
      <w:r w:rsidR="00905E5D" w:rsidRPr="00E92C3D">
        <w:rPr>
          <w:sz w:val="28"/>
          <w:szCs w:val="28"/>
        </w:rPr>
        <w:t>0</w:t>
      </w:r>
      <w:r w:rsidR="0082305B" w:rsidRPr="00E92C3D">
        <w:rPr>
          <w:sz w:val="28"/>
          <w:szCs w:val="28"/>
        </w:rPr>
        <w:t xml:space="preserve"> человек) и </w:t>
      </w:r>
      <w:r w:rsidR="005B0988" w:rsidRPr="00E92C3D">
        <w:rPr>
          <w:sz w:val="28"/>
          <w:szCs w:val="28"/>
        </w:rPr>
        <w:t>с 01.01.2024 по 30.06.2024 года</w:t>
      </w:r>
      <w:r w:rsidR="0082305B" w:rsidRPr="00E92C3D">
        <w:rPr>
          <w:sz w:val="28"/>
          <w:szCs w:val="28"/>
        </w:rPr>
        <w:t xml:space="preserve"> </w:t>
      </w:r>
      <w:r w:rsidR="0048009A" w:rsidRPr="00E92C3D">
        <w:rPr>
          <w:sz w:val="28"/>
          <w:szCs w:val="28"/>
        </w:rPr>
        <w:t>родилось 32 ребенка, умерло 72 человека.</w:t>
      </w:r>
      <w:r w:rsidR="005B0988" w:rsidRPr="00E92C3D">
        <w:rPr>
          <w:sz w:val="28"/>
          <w:szCs w:val="28"/>
        </w:rPr>
        <w:t xml:space="preserve"> </w:t>
      </w:r>
    </w:p>
    <w:p w:rsidR="00F05E0E" w:rsidRPr="00E92C3D" w:rsidRDefault="00F05E0E" w:rsidP="00936E2A">
      <w:pPr>
        <w:pStyle w:val="240"/>
        <w:shd w:val="clear" w:color="auto" w:fill="FFFFFF" w:themeFill="background1"/>
        <w:spacing w:after="0" w:line="240" w:lineRule="auto"/>
        <w:ind w:firstLine="709"/>
      </w:pPr>
      <w:r w:rsidRPr="00E92C3D">
        <w:rPr>
          <w:szCs w:val="28"/>
        </w:rPr>
        <w:t xml:space="preserve">По оценке </w:t>
      </w:r>
      <w:r w:rsidRPr="00E92C3D">
        <w:rPr>
          <w:b/>
          <w:szCs w:val="28"/>
        </w:rPr>
        <w:t>в 202</w:t>
      </w:r>
      <w:r w:rsidR="004D510C" w:rsidRPr="00E92C3D">
        <w:rPr>
          <w:b/>
          <w:szCs w:val="28"/>
        </w:rPr>
        <w:t>4</w:t>
      </w:r>
      <w:r w:rsidRPr="00E92C3D">
        <w:rPr>
          <w:b/>
          <w:szCs w:val="28"/>
        </w:rPr>
        <w:t xml:space="preserve"> году</w:t>
      </w:r>
      <w:r w:rsidRPr="00E92C3D">
        <w:rPr>
          <w:szCs w:val="28"/>
        </w:rPr>
        <w:t xml:space="preserve"> ср</w:t>
      </w:r>
      <w:r w:rsidRPr="00E92C3D">
        <w:rPr>
          <w:bCs/>
          <w:iCs/>
        </w:rPr>
        <w:t>еднегодовая численность постоянного населения</w:t>
      </w:r>
      <w:r w:rsidRPr="00E92C3D">
        <w:t xml:space="preserve"> </w:t>
      </w:r>
      <w:r w:rsidRPr="00E92C3D">
        <w:br/>
        <w:t xml:space="preserve">в </w:t>
      </w:r>
      <w:r w:rsidR="003664AD" w:rsidRPr="00E92C3D">
        <w:t>Шлиссельбургском городском поселении</w:t>
      </w:r>
      <w:r w:rsidRPr="00E92C3D">
        <w:t xml:space="preserve"> </w:t>
      </w:r>
      <w:r w:rsidR="003664AD" w:rsidRPr="00E92C3D">
        <w:t>уменьшится</w:t>
      </w:r>
      <w:r w:rsidRPr="00E92C3D">
        <w:t xml:space="preserve"> по сравнению с 202</w:t>
      </w:r>
      <w:r w:rsidR="001D3916" w:rsidRPr="00E92C3D">
        <w:t>3</w:t>
      </w:r>
      <w:r w:rsidRPr="00E92C3D">
        <w:t xml:space="preserve"> годом на 0,</w:t>
      </w:r>
      <w:r w:rsidR="001D3916" w:rsidRPr="00E92C3D">
        <w:t>5</w:t>
      </w:r>
      <w:r w:rsidRPr="00E92C3D">
        <w:t xml:space="preserve">% и составит </w:t>
      </w:r>
      <w:r w:rsidR="003664AD" w:rsidRPr="00E92C3D">
        <w:t>13 776</w:t>
      </w:r>
      <w:r w:rsidRPr="00E92C3D">
        <w:t xml:space="preserve"> человек. </w:t>
      </w:r>
    </w:p>
    <w:p w:rsidR="00D55D63" w:rsidRPr="00E92C3D" w:rsidRDefault="00F05E0E" w:rsidP="00D55D63">
      <w:pPr>
        <w:pStyle w:val="240"/>
        <w:shd w:val="clear" w:color="auto" w:fill="FFFFFF" w:themeFill="background1"/>
        <w:spacing w:after="0" w:line="240" w:lineRule="auto"/>
        <w:ind w:firstLine="709"/>
        <w:rPr>
          <w:szCs w:val="28"/>
        </w:rPr>
      </w:pPr>
      <w:r w:rsidRPr="00E92C3D">
        <w:rPr>
          <w:b/>
          <w:szCs w:val="28"/>
        </w:rPr>
        <w:t>В 202</w:t>
      </w:r>
      <w:r w:rsidR="00E24CD3" w:rsidRPr="00E92C3D">
        <w:rPr>
          <w:b/>
          <w:szCs w:val="28"/>
        </w:rPr>
        <w:t>5</w:t>
      </w:r>
      <w:r w:rsidRPr="00E92C3D">
        <w:rPr>
          <w:b/>
          <w:szCs w:val="28"/>
        </w:rPr>
        <w:t>-202</w:t>
      </w:r>
      <w:r w:rsidR="00E24CD3" w:rsidRPr="00E92C3D">
        <w:rPr>
          <w:b/>
          <w:szCs w:val="28"/>
        </w:rPr>
        <w:t>7</w:t>
      </w:r>
      <w:r w:rsidRPr="00E92C3D">
        <w:rPr>
          <w:b/>
          <w:szCs w:val="28"/>
        </w:rPr>
        <w:t xml:space="preserve"> годах</w:t>
      </w:r>
      <w:r w:rsidRPr="00E92C3D">
        <w:rPr>
          <w:szCs w:val="28"/>
        </w:rPr>
        <w:t xml:space="preserve"> </w:t>
      </w:r>
      <w:r w:rsidR="00D55D63" w:rsidRPr="00E92C3D">
        <w:rPr>
          <w:szCs w:val="28"/>
        </w:rPr>
        <w:t xml:space="preserve">ожидается уменьшение численности населения в связи с отсутствием рабочих мест и оттоком трудоспособного населения в Санкт-Петербург. </w:t>
      </w:r>
    </w:p>
    <w:bookmarkEnd w:id="4"/>
    <w:p w:rsidR="00F05E0E" w:rsidRPr="00E92C3D" w:rsidRDefault="00F05E0E" w:rsidP="00D55D63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</w:p>
    <w:p w:rsidR="00F05E0E" w:rsidRPr="00E92C3D" w:rsidRDefault="006934C2" w:rsidP="00936E2A">
      <w:pPr>
        <w:pStyle w:val="1"/>
        <w:shd w:val="clear" w:color="auto" w:fill="FFFFFF" w:themeFill="background1"/>
        <w:spacing w:after="120" w:line="240" w:lineRule="auto"/>
        <w:jc w:val="center"/>
        <w:rPr>
          <w:sz w:val="28"/>
          <w:szCs w:val="28"/>
        </w:rPr>
      </w:pPr>
      <w:bookmarkStart w:id="5" w:name="_Toc521483832"/>
      <w:r w:rsidRPr="00E92C3D">
        <w:rPr>
          <w:sz w:val="28"/>
          <w:szCs w:val="28"/>
        </w:rPr>
        <w:t>2</w:t>
      </w:r>
      <w:r w:rsidR="00F05E0E" w:rsidRPr="00E92C3D">
        <w:rPr>
          <w:sz w:val="28"/>
          <w:szCs w:val="28"/>
        </w:rPr>
        <w:t>. Промышленное производство</w:t>
      </w:r>
      <w:bookmarkEnd w:id="5"/>
    </w:p>
    <w:p w:rsidR="00125BC1" w:rsidRPr="00E92C3D" w:rsidRDefault="00125BC1" w:rsidP="00125BC1">
      <w:pPr>
        <w:shd w:val="clear" w:color="auto" w:fill="FFFFFF" w:themeFill="background1"/>
        <w:spacing w:after="0" w:line="240" w:lineRule="auto"/>
        <w:ind w:firstLine="709"/>
        <w:jc w:val="both"/>
        <w:rPr>
          <w:bCs/>
          <w:sz w:val="28"/>
          <w:szCs w:val="28"/>
        </w:rPr>
      </w:pPr>
      <w:bookmarkStart w:id="6" w:name="_Toc521483834"/>
      <w:r w:rsidRPr="00E92C3D">
        <w:rPr>
          <w:b/>
          <w:bCs/>
          <w:sz w:val="28"/>
          <w:szCs w:val="28"/>
        </w:rPr>
        <w:t>Отгрузка товаров собственного производства, выполненных работ и услуг</w:t>
      </w:r>
      <w:r w:rsidRPr="00E92C3D">
        <w:rPr>
          <w:b/>
          <w:bCs/>
          <w:i/>
          <w:sz w:val="28"/>
          <w:szCs w:val="28"/>
        </w:rPr>
        <w:t xml:space="preserve"> </w:t>
      </w:r>
      <w:r w:rsidRPr="00E92C3D">
        <w:rPr>
          <w:bCs/>
          <w:sz w:val="28"/>
          <w:szCs w:val="28"/>
        </w:rPr>
        <w:t xml:space="preserve">по всем основным видам промышленной деятельности за 2023 год составила 2 687 129 тыс.руб. </w:t>
      </w:r>
    </w:p>
    <w:p w:rsidR="00125BC1" w:rsidRPr="00E92C3D" w:rsidRDefault="00125BC1" w:rsidP="00125BC1">
      <w:pPr>
        <w:shd w:val="clear" w:color="auto" w:fill="FFFFFF" w:themeFill="background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E92C3D">
        <w:rPr>
          <w:b/>
          <w:bCs/>
          <w:sz w:val="28"/>
          <w:szCs w:val="28"/>
        </w:rPr>
        <w:t>В 2024 году</w:t>
      </w:r>
      <w:r w:rsidRPr="00E92C3D">
        <w:rPr>
          <w:bCs/>
          <w:sz w:val="28"/>
          <w:szCs w:val="28"/>
        </w:rPr>
        <w:t xml:space="preserve"> объем отгрузки товаров собственного производства, выполнения работ и услуг составит 2 888 663,7 тыс.руб. (</w:t>
      </w:r>
      <w:r w:rsidRPr="00E92C3D">
        <w:rPr>
          <w:b/>
          <w:bCs/>
          <w:sz w:val="28"/>
          <w:szCs w:val="28"/>
        </w:rPr>
        <w:t>107,5%).</w:t>
      </w:r>
      <w:r w:rsidRPr="00E92C3D">
        <w:rPr>
          <w:bCs/>
          <w:sz w:val="28"/>
          <w:szCs w:val="28"/>
        </w:rPr>
        <w:t xml:space="preserve"> </w:t>
      </w:r>
    </w:p>
    <w:p w:rsidR="00125BC1" w:rsidRPr="00E92C3D" w:rsidRDefault="00125BC1" w:rsidP="00125BC1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bCs/>
          <w:sz w:val="28"/>
          <w:szCs w:val="28"/>
        </w:rPr>
        <w:t>На 2025-2027 года объем отгрузки товаров собственного</w:t>
      </w:r>
      <w:r w:rsidR="00D63435" w:rsidRPr="00E92C3D">
        <w:rPr>
          <w:bCs/>
          <w:sz w:val="28"/>
          <w:szCs w:val="28"/>
        </w:rPr>
        <w:t xml:space="preserve"> </w:t>
      </w:r>
      <w:r w:rsidRPr="00E92C3D">
        <w:rPr>
          <w:bCs/>
          <w:sz w:val="28"/>
          <w:szCs w:val="28"/>
        </w:rPr>
        <w:t>производства, выполнения работ и услуг будет находится на таком же уровне, возможны незначительные повышения. Связано это с санкциями</w:t>
      </w:r>
      <w:r w:rsidR="00D63435" w:rsidRPr="00E92C3D">
        <w:rPr>
          <w:bCs/>
          <w:sz w:val="28"/>
          <w:szCs w:val="28"/>
        </w:rPr>
        <w:t>, и последующими действиями по проведению специальной военной операции</w:t>
      </w:r>
      <w:r w:rsidRPr="00E92C3D">
        <w:rPr>
          <w:bCs/>
          <w:sz w:val="28"/>
          <w:szCs w:val="28"/>
        </w:rPr>
        <w:t>.</w:t>
      </w:r>
    </w:p>
    <w:bookmarkEnd w:id="6"/>
    <w:p w:rsidR="00F05E0E" w:rsidRPr="00E92C3D" w:rsidRDefault="00F05E0E" w:rsidP="00A13A72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</w:p>
    <w:p w:rsidR="00F05E0E" w:rsidRPr="00E92C3D" w:rsidRDefault="006934C2" w:rsidP="00936E2A">
      <w:pPr>
        <w:pStyle w:val="1"/>
        <w:shd w:val="clear" w:color="auto" w:fill="FFFFFF" w:themeFill="background1"/>
        <w:spacing w:after="120" w:line="240" w:lineRule="auto"/>
        <w:jc w:val="center"/>
        <w:rPr>
          <w:sz w:val="28"/>
          <w:szCs w:val="28"/>
        </w:rPr>
      </w:pPr>
      <w:r w:rsidRPr="00E92C3D">
        <w:rPr>
          <w:sz w:val="28"/>
          <w:szCs w:val="28"/>
        </w:rPr>
        <w:t>3</w:t>
      </w:r>
      <w:r w:rsidR="00F05E0E" w:rsidRPr="00E92C3D">
        <w:rPr>
          <w:sz w:val="28"/>
          <w:szCs w:val="28"/>
        </w:rPr>
        <w:t>. Сельское хозяйство</w:t>
      </w:r>
    </w:p>
    <w:p w:rsidR="00401F9D" w:rsidRPr="00E92C3D" w:rsidRDefault="00DA188E" w:rsidP="00401F9D">
      <w:pPr>
        <w:shd w:val="clear" w:color="auto" w:fill="FFFFFF" w:themeFill="background1"/>
        <w:spacing w:after="0" w:line="240" w:lineRule="auto"/>
        <w:ind w:firstLine="709"/>
        <w:jc w:val="both"/>
        <w:rPr>
          <w:bCs/>
          <w:iCs/>
          <w:sz w:val="28"/>
          <w:szCs w:val="28"/>
        </w:rPr>
      </w:pPr>
      <w:r w:rsidRPr="00E92C3D">
        <w:rPr>
          <w:bCs/>
          <w:iCs/>
          <w:sz w:val="28"/>
          <w:szCs w:val="28"/>
        </w:rPr>
        <w:t>В соответствии с Генеральным планом МО Города Шлиссельбурга, утвержденным Решением Совета депутатов от 02.07.2014г №284, земли сельскохозяйственного назначения отсутствуют.</w:t>
      </w:r>
      <w:r w:rsidR="00401F9D" w:rsidRPr="00E92C3D">
        <w:rPr>
          <w:bCs/>
          <w:iCs/>
          <w:sz w:val="28"/>
          <w:szCs w:val="28"/>
        </w:rPr>
        <w:t xml:space="preserve"> Животноводство, птицеводство, растениеводство, рыбохозяйственный комплекс отсутствуют. </w:t>
      </w:r>
    </w:p>
    <w:p w:rsidR="00DA188E" w:rsidRPr="00E92C3D" w:rsidRDefault="00401F9D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bCs/>
          <w:iCs/>
          <w:sz w:val="28"/>
          <w:szCs w:val="28"/>
        </w:rPr>
      </w:pPr>
      <w:r w:rsidRPr="00E92C3D">
        <w:rPr>
          <w:bCs/>
          <w:iCs/>
          <w:sz w:val="28"/>
          <w:szCs w:val="28"/>
        </w:rPr>
        <w:t>Изменений на 2025-2027 годы не прогнозируется.</w:t>
      </w:r>
    </w:p>
    <w:p w:rsidR="00DA188E" w:rsidRPr="00E92C3D" w:rsidRDefault="00DA188E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bCs/>
          <w:iCs/>
          <w:sz w:val="28"/>
          <w:szCs w:val="28"/>
        </w:rPr>
      </w:pPr>
    </w:p>
    <w:p w:rsidR="00E2228D" w:rsidRPr="00E92C3D" w:rsidRDefault="006934C2" w:rsidP="00936E2A">
      <w:pPr>
        <w:pStyle w:val="1"/>
        <w:shd w:val="clear" w:color="auto" w:fill="FFFFFF" w:themeFill="background1"/>
        <w:spacing w:after="120" w:line="240" w:lineRule="auto"/>
        <w:jc w:val="center"/>
        <w:rPr>
          <w:sz w:val="28"/>
          <w:szCs w:val="28"/>
        </w:rPr>
      </w:pPr>
      <w:bookmarkStart w:id="7" w:name="_Toc521483837"/>
      <w:bookmarkEnd w:id="2"/>
      <w:r w:rsidRPr="00E92C3D">
        <w:rPr>
          <w:sz w:val="28"/>
          <w:szCs w:val="28"/>
        </w:rPr>
        <w:t>4</w:t>
      </w:r>
      <w:r w:rsidR="001C729D" w:rsidRPr="00E92C3D">
        <w:rPr>
          <w:sz w:val="28"/>
          <w:szCs w:val="28"/>
        </w:rPr>
        <w:t>. Строительство</w:t>
      </w:r>
      <w:bookmarkEnd w:id="7"/>
    </w:p>
    <w:p w:rsidR="007440FD" w:rsidRPr="00E92C3D" w:rsidRDefault="007440FD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В 2023 году </w:t>
      </w:r>
      <w:r w:rsidR="00696EB1" w:rsidRPr="00E92C3D">
        <w:rPr>
          <w:sz w:val="28"/>
          <w:szCs w:val="28"/>
        </w:rPr>
        <w:t xml:space="preserve">на территории Шлиссельбургского городского поселения не было </w:t>
      </w:r>
      <w:r w:rsidRPr="00E92C3D">
        <w:rPr>
          <w:sz w:val="28"/>
          <w:szCs w:val="28"/>
        </w:rPr>
        <w:t>введен</w:t>
      </w:r>
      <w:r w:rsidR="00696EB1" w:rsidRPr="00E92C3D">
        <w:rPr>
          <w:sz w:val="28"/>
          <w:szCs w:val="28"/>
        </w:rPr>
        <w:t xml:space="preserve">о </w:t>
      </w:r>
      <w:r w:rsidRPr="00E92C3D">
        <w:rPr>
          <w:sz w:val="28"/>
          <w:szCs w:val="28"/>
        </w:rPr>
        <w:t xml:space="preserve">в эксплуатацию </w:t>
      </w:r>
      <w:r w:rsidR="00696EB1" w:rsidRPr="00E92C3D">
        <w:rPr>
          <w:sz w:val="28"/>
          <w:szCs w:val="28"/>
        </w:rPr>
        <w:t>ни одного социального объекта</w:t>
      </w:r>
      <w:r w:rsidR="003B2051" w:rsidRPr="00E92C3D">
        <w:rPr>
          <w:sz w:val="28"/>
          <w:szCs w:val="28"/>
        </w:rPr>
        <w:t>.</w:t>
      </w:r>
      <w:r w:rsidR="00696EB1" w:rsidRPr="00E92C3D">
        <w:rPr>
          <w:sz w:val="28"/>
          <w:szCs w:val="28"/>
        </w:rPr>
        <w:t xml:space="preserve"> Продолжаются работы по реконструкции Стадиона.</w:t>
      </w:r>
    </w:p>
    <w:p w:rsidR="007440FD" w:rsidRPr="00E92C3D" w:rsidRDefault="00696EB1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На</w:t>
      </w:r>
      <w:r w:rsidR="007440FD" w:rsidRPr="00E92C3D">
        <w:rPr>
          <w:sz w:val="28"/>
          <w:szCs w:val="28"/>
        </w:rPr>
        <w:t xml:space="preserve"> 2024 году </w:t>
      </w:r>
      <w:r w:rsidRPr="00E92C3D">
        <w:rPr>
          <w:sz w:val="28"/>
          <w:szCs w:val="28"/>
        </w:rPr>
        <w:t>на территории Шлиссельбургского городского поселения запланировано завершение работ по реконструкции Стадиона. Запланированы работы по строительству Бассейна, определен участок. Строительство Бассейна запланировано на 2024 – 2026 гг.</w:t>
      </w:r>
    </w:p>
    <w:p w:rsidR="00696EB1" w:rsidRPr="00E92C3D" w:rsidRDefault="00490523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В 4 квартале 2024 года будут заключены контракты на техническое присоединение всех коммуникаций</w:t>
      </w:r>
      <w:r w:rsidR="005B5FE9" w:rsidRPr="00E92C3D">
        <w:rPr>
          <w:sz w:val="28"/>
          <w:szCs w:val="28"/>
        </w:rPr>
        <w:t>,</w:t>
      </w:r>
      <w:r w:rsidRPr="00E92C3D">
        <w:rPr>
          <w:sz w:val="28"/>
          <w:szCs w:val="28"/>
        </w:rPr>
        <w:t xml:space="preserve"> необходимых для функционирования будущего Бассейна, проект бассейна проходит экспертизу.</w:t>
      </w:r>
    </w:p>
    <w:p w:rsidR="00696EB1" w:rsidRPr="00E92C3D" w:rsidRDefault="00696EB1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</w:p>
    <w:p w:rsidR="007440FD" w:rsidRPr="00E92C3D" w:rsidRDefault="007440FD" w:rsidP="00936E2A">
      <w:pPr>
        <w:shd w:val="clear" w:color="auto" w:fill="FFFFFF" w:themeFill="background1"/>
        <w:spacing w:after="0" w:line="240" w:lineRule="auto"/>
        <w:ind w:firstLine="709"/>
        <w:jc w:val="center"/>
        <w:rPr>
          <w:b/>
          <w:i/>
          <w:sz w:val="28"/>
          <w:szCs w:val="28"/>
        </w:rPr>
      </w:pPr>
      <w:r w:rsidRPr="00E92C3D">
        <w:rPr>
          <w:b/>
          <w:i/>
          <w:sz w:val="28"/>
          <w:szCs w:val="28"/>
        </w:rPr>
        <w:t>Жилищное строительство</w:t>
      </w:r>
    </w:p>
    <w:p w:rsidR="00490523" w:rsidRPr="00E92C3D" w:rsidRDefault="00490523" w:rsidP="00936E2A">
      <w:pPr>
        <w:shd w:val="clear" w:color="auto" w:fill="FFFFFF" w:themeFill="background1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7440FD" w:rsidRPr="00E92C3D" w:rsidRDefault="00B75C9F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В 2023 году началось строительство дома по программе «Переселение граждан из аварийного жилищного фонда на территории Ленинградской области в </w:t>
      </w:r>
      <w:r w:rsidRPr="00E92C3D">
        <w:rPr>
          <w:sz w:val="28"/>
          <w:szCs w:val="28"/>
        </w:rPr>
        <w:lastRenderedPageBreak/>
        <w:t>2019-2025 годах», а также в рамках мероприятия по ликвидации аварийного жилищного фонда государственной программы «Формирование городской среды и обеспечения качественным жильем граждан на территории Ленинградской области»</w:t>
      </w:r>
    </w:p>
    <w:p w:rsidR="007440FD" w:rsidRPr="00E92C3D" w:rsidRDefault="00490523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В 2024 году введен в эксплуатацию многоквартирный жилой дом, общей площадью согласно муниципального контракта 12 290,45 кв.м., 9 этажный, 5 подъездный, на 173 квартиры.</w:t>
      </w:r>
    </w:p>
    <w:p w:rsidR="007440FD" w:rsidRPr="00E92C3D" w:rsidRDefault="00490523" w:rsidP="00B75C9F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Администрация Шлиссельбургского городского поселения совместно с областным и районным софинансированием </w:t>
      </w:r>
      <w:r w:rsidR="00A033F4" w:rsidRPr="00E92C3D">
        <w:rPr>
          <w:sz w:val="28"/>
          <w:szCs w:val="28"/>
        </w:rPr>
        <w:t>приобрела</w:t>
      </w:r>
      <w:r w:rsidRPr="00E92C3D">
        <w:rPr>
          <w:sz w:val="28"/>
          <w:szCs w:val="28"/>
        </w:rPr>
        <w:t xml:space="preserve"> в этом доме 160 квартир. Данные квартиры были приобретены в рамках программы «Переселение граждан из аварийного жилищного фонда на территории Ленинградской области в 2019-2025 годах</w:t>
      </w:r>
      <w:r w:rsidR="00A033F4" w:rsidRPr="00E92C3D">
        <w:rPr>
          <w:sz w:val="28"/>
          <w:szCs w:val="28"/>
        </w:rPr>
        <w:t>», а также в рамках мероприятия по ликвидации аварийного жилищного фонда государственной программы «Формирование городской среды и обеспечения качественным жильем граждан на территории Ленинградской области»</w:t>
      </w:r>
      <w:r w:rsidR="00F30840" w:rsidRPr="00E92C3D">
        <w:rPr>
          <w:sz w:val="28"/>
          <w:szCs w:val="28"/>
        </w:rPr>
        <w:t>.</w:t>
      </w:r>
    </w:p>
    <w:p w:rsidR="00B75C9F" w:rsidRPr="00E92C3D" w:rsidRDefault="00B75C9F" w:rsidP="00B75C9F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По итогам январь – июнь 2024 года</w:t>
      </w:r>
      <w:r w:rsidR="00D01BE8" w:rsidRPr="00E92C3D">
        <w:rPr>
          <w:sz w:val="28"/>
          <w:szCs w:val="28"/>
        </w:rPr>
        <w:t>,</w:t>
      </w:r>
      <w:r w:rsidRPr="00E92C3D">
        <w:rPr>
          <w:sz w:val="28"/>
          <w:szCs w:val="28"/>
        </w:rPr>
        <w:t xml:space="preserve">  расселено аварийного жилищного фонда – </w:t>
      </w:r>
      <w:r w:rsidRPr="00E92C3D">
        <w:rPr>
          <w:bCs/>
          <w:sz w:val="28"/>
          <w:szCs w:val="28"/>
        </w:rPr>
        <w:t xml:space="preserve">5 995,94 </w:t>
      </w:r>
      <w:r w:rsidRPr="00E92C3D">
        <w:rPr>
          <w:sz w:val="28"/>
          <w:szCs w:val="28"/>
        </w:rPr>
        <w:t xml:space="preserve">кв. м,  переселено – </w:t>
      </w:r>
      <w:r w:rsidRPr="00E92C3D">
        <w:rPr>
          <w:bCs/>
          <w:sz w:val="28"/>
          <w:szCs w:val="28"/>
        </w:rPr>
        <w:t xml:space="preserve">388 </w:t>
      </w:r>
      <w:r w:rsidRPr="00E92C3D">
        <w:rPr>
          <w:sz w:val="28"/>
          <w:szCs w:val="28"/>
        </w:rPr>
        <w:t>чел.</w:t>
      </w:r>
    </w:p>
    <w:p w:rsidR="00B75C9F" w:rsidRPr="00E92C3D" w:rsidRDefault="00B75C9F" w:rsidP="00B75C9F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На период 2025-2027 годов на территории Шлиссельбургского городского поселения строительство многоквартирных жилых домов не предполагается.</w:t>
      </w:r>
    </w:p>
    <w:p w:rsidR="006934C2" w:rsidRPr="00E92C3D" w:rsidRDefault="006934C2" w:rsidP="006934C2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</w:p>
    <w:p w:rsidR="00B75C9F" w:rsidRPr="00E92C3D" w:rsidRDefault="006934C2" w:rsidP="006934C2">
      <w:pPr>
        <w:shd w:val="clear" w:color="auto" w:fill="FFFFFF" w:themeFill="background1"/>
        <w:spacing w:after="0" w:line="240" w:lineRule="auto"/>
        <w:jc w:val="center"/>
        <w:rPr>
          <w:i/>
          <w:iCs/>
          <w:sz w:val="28"/>
          <w:szCs w:val="28"/>
        </w:rPr>
      </w:pPr>
      <w:r w:rsidRPr="00E92C3D">
        <w:rPr>
          <w:i/>
          <w:iCs/>
          <w:sz w:val="28"/>
          <w:szCs w:val="28"/>
        </w:rPr>
        <w:t>5. Транспорт</w:t>
      </w:r>
      <w:bookmarkStart w:id="8" w:name="_Toc521483838"/>
    </w:p>
    <w:p w:rsidR="006934C2" w:rsidRPr="00E92C3D" w:rsidRDefault="006934C2" w:rsidP="006934C2">
      <w:pPr>
        <w:shd w:val="clear" w:color="auto" w:fill="FFFFFF" w:themeFill="background1"/>
        <w:spacing w:after="0" w:line="240" w:lineRule="auto"/>
        <w:jc w:val="center"/>
        <w:rPr>
          <w:i/>
          <w:iCs/>
          <w:sz w:val="28"/>
          <w:szCs w:val="28"/>
        </w:rPr>
      </w:pPr>
    </w:p>
    <w:p w:rsidR="00776E94" w:rsidRPr="00E92C3D" w:rsidRDefault="00776E94" w:rsidP="006934C2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Протяженность автомобильных автодорог общего пользования не меняется на протяжении многих лет.</w:t>
      </w:r>
    </w:p>
    <w:p w:rsidR="00776E94" w:rsidRPr="00E92C3D" w:rsidRDefault="00776E94" w:rsidP="006934C2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Новых автомобильных дорог общего пользования на 2024 год не запланировано.</w:t>
      </w:r>
    </w:p>
    <w:p w:rsidR="006934C2" w:rsidRPr="00E92C3D" w:rsidRDefault="006934C2" w:rsidP="006934C2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Строительство новых автодорог общего пользования на территории Шлиссельбургского городского поселения на 2025 – 2027 годы не предполагается.</w:t>
      </w:r>
    </w:p>
    <w:p w:rsidR="006934C2" w:rsidRPr="00E92C3D" w:rsidRDefault="006934C2" w:rsidP="006934C2">
      <w:pPr>
        <w:shd w:val="clear" w:color="auto" w:fill="FFFFFF" w:themeFill="background1"/>
        <w:spacing w:after="0" w:line="240" w:lineRule="auto"/>
        <w:jc w:val="center"/>
        <w:rPr>
          <w:i/>
          <w:iCs/>
          <w:sz w:val="28"/>
          <w:szCs w:val="28"/>
        </w:rPr>
      </w:pPr>
    </w:p>
    <w:p w:rsidR="00A14B31" w:rsidRPr="00E92C3D" w:rsidRDefault="00566D68" w:rsidP="00936E2A">
      <w:pPr>
        <w:pStyle w:val="1"/>
        <w:shd w:val="clear" w:color="auto" w:fill="FFFFFF" w:themeFill="background1"/>
        <w:spacing w:after="120" w:line="240" w:lineRule="auto"/>
        <w:jc w:val="center"/>
        <w:rPr>
          <w:sz w:val="28"/>
          <w:szCs w:val="28"/>
        </w:rPr>
      </w:pPr>
      <w:r w:rsidRPr="00E92C3D">
        <w:rPr>
          <w:sz w:val="28"/>
          <w:szCs w:val="28"/>
        </w:rPr>
        <w:t>6</w:t>
      </w:r>
      <w:r w:rsidR="00A14B31" w:rsidRPr="00E92C3D">
        <w:rPr>
          <w:sz w:val="28"/>
          <w:szCs w:val="28"/>
        </w:rPr>
        <w:t>. Торговля и услуги населению</w:t>
      </w:r>
    </w:p>
    <w:p w:rsidR="000620E0" w:rsidRPr="00E92C3D" w:rsidRDefault="001D0C00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В </w:t>
      </w:r>
      <w:r w:rsidRPr="00E92C3D">
        <w:rPr>
          <w:b/>
          <w:sz w:val="28"/>
          <w:szCs w:val="28"/>
        </w:rPr>
        <w:t>2023 году</w:t>
      </w:r>
      <w:r w:rsidRPr="00E92C3D">
        <w:rPr>
          <w:sz w:val="28"/>
          <w:szCs w:val="28"/>
        </w:rPr>
        <w:t xml:space="preserve"> оборот розничной торговли составил </w:t>
      </w:r>
      <w:r w:rsidR="000620E0" w:rsidRPr="00E92C3D">
        <w:rPr>
          <w:sz w:val="28"/>
          <w:szCs w:val="28"/>
        </w:rPr>
        <w:t>5 534 791,0 тыс.руб.</w:t>
      </w:r>
      <w:r w:rsidRPr="00E92C3D">
        <w:rPr>
          <w:sz w:val="28"/>
          <w:szCs w:val="28"/>
        </w:rPr>
        <w:t xml:space="preserve"> (</w:t>
      </w:r>
      <w:r w:rsidR="000620E0" w:rsidRPr="00E92C3D">
        <w:rPr>
          <w:sz w:val="28"/>
          <w:szCs w:val="28"/>
        </w:rPr>
        <w:t>118</w:t>
      </w:r>
      <w:r w:rsidRPr="00E92C3D">
        <w:rPr>
          <w:sz w:val="28"/>
          <w:szCs w:val="28"/>
        </w:rPr>
        <w:t xml:space="preserve">% к 2022 году). </w:t>
      </w:r>
    </w:p>
    <w:p w:rsidR="001D0C00" w:rsidRPr="00E92C3D" w:rsidRDefault="00811579" w:rsidP="00811579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b/>
          <w:sz w:val="28"/>
          <w:szCs w:val="28"/>
        </w:rPr>
        <w:t>В</w:t>
      </w:r>
      <w:r w:rsidR="001D0C00" w:rsidRPr="00E92C3D">
        <w:rPr>
          <w:b/>
          <w:sz w:val="28"/>
          <w:szCs w:val="28"/>
        </w:rPr>
        <w:t xml:space="preserve"> 2024 году</w:t>
      </w:r>
      <w:r w:rsidR="001D0C00" w:rsidRPr="00E92C3D">
        <w:rPr>
          <w:sz w:val="28"/>
          <w:szCs w:val="28"/>
        </w:rPr>
        <w:t xml:space="preserve"> оборот розничной торговли </w:t>
      </w:r>
      <w:r w:rsidRPr="00E92C3D">
        <w:rPr>
          <w:sz w:val="28"/>
          <w:szCs w:val="28"/>
        </w:rPr>
        <w:t>Шлиссельбургского городского поселения</w:t>
      </w:r>
      <w:r w:rsidR="001D0C00" w:rsidRPr="00E92C3D">
        <w:rPr>
          <w:sz w:val="28"/>
          <w:szCs w:val="28"/>
        </w:rPr>
        <w:t xml:space="preserve"> оценивается на уровне </w:t>
      </w:r>
      <w:r w:rsidRPr="00E92C3D">
        <w:rPr>
          <w:sz w:val="28"/>
          <w:szCs w:val="28"/>
        </w:rPr>
        <w:t>5 673160,8 тыс.руб.</w:t>
      </w:r>
    </w:p>
    <w:p w:rsidR="001D0C00" w:rsidRPr="00E92C3D" w:rsidRDefault="001D0C00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К 2027 году оборот розничной торговли достигнет </w:t>
      </w:r>
      <w:r w:rsidR="00811579" w:rsidRPr="00E92C3D">
        <w:rPr>
          <w:sz w:val="28"/>
          <w:szCs w:val="28"/>
        </w:rPr>
        <w:t>6 436 629,4 тыс.</w:t>
      </w:r>
      <w:r w:rsidRPr="00E92C3D">
        <w:rPr>
          <w:sz w:val="28"/>
          <w:szCs w:val="28"/>
        </w:rPr>
        <w:t xml:space="preserve">руб. </w:t>
      </w:r>
      <w:r w:rsidRPr="00E92C3D">
        <w:rPr>
          <w:sz w:val="28"/>
          <w:szCs w:val="28"/>
        </w:rPr>
        <w:br/>
        <w:t>(по базовому варианту</w:t>
      </w:r>
      <w:r w:rsidR="00811579" w:rsidRPr="00E92C3D">
        <w:rPr>
          <w:sz w:val="28"/>
          <w:szCs w:val="28"/>
        </w:rPr>
        <w:t>)</w:t>
      </w:r>
      <w:r w:rsidRPr="00E92C3D">
        <w:rPr>
          <w:sz w:val="28"/>
          <w:szCs w:val="28"/>
        </w:rPr>
        <w:t xml:space="preserve">. </w:t>
      </w:r>
    </w:p>
    <w:p w:rsidR="00A14B31" w:rsidRPr="00E92C3D" w:rsidRDefault="00A14B31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kern w:val="32"/>
          <w:sz w:val="28"/>
          <w:szCs w:val="28"/>
        </w:rPr>
      </w:pPr>
    </w:p>
    <w:p w:rsidR="00A14B31" w:rsidRPr="00E92C3D" w:rsidRDefault="00566D68" w:rsidP="00936E2A">
      <w:pPr>
        <w:pStyle w:val="1"/>
        <w:shd w:val="clear" w:color="auto" w:fill="FFFFFF" w:themeFill="background1"/>
        <w:spacing w:after="120" w:line="240" w:lineRule="auto"/>
        <w:jc w:val="center"/>
        <w:rPr>
          <w:sz w:val="28"/>
          <w:szCs w:val="28"/>
        </w:rPr>
      </w:pPr>
      <w:bookmarkStart w:id="9" w:name="_Toc521483839"/>
      <w:bookmarkEnd w:id="8"/>
      <w:r w:rsidRPr="00E92C3D">
        <w:rPr>
          <w:sz w:val="28"/>
          <w:szCs w:val="28"/>
        </w:rPr>
        <w:t>7</w:t>
      </w:r>
      <w:r w:rsidR="00A14B31" w:rsidRPr="00E92C3D">
        <w:rPr>
          <w:sz w:val="28"/>
          <w:szCs w:val="28"/>
        </w:rPr>
        <w:t>. Малое и среднее предпринимательство</w:t>
      </w:r>
      <w:bookmarkEnd w:id="9"/>
      <w:r w:rsidR="00A14B31" w:rsidRPr="00E92C3D">
        <w:rPr>
          <w:sz w:val="28"/>
          <w:szCs w:val="28"/>
        </w:rPr>
        <w:t>, включая микропредприятия</w:t>
      </w:r>
    </w:p>
    <w:p w:rsidR="00CC2C66" w:rsidRPr="00E92C3D" w:rsidRDefault="007F3697" w:rsidP="00AB4E5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Количество субъектов малого и среднего предпринимательства (далее – субъекты МСП) в </w:t>
      </w:r>
      <w:r w:rsidR="00AB4E57" w:rsidRPr="00E92C3D">
        <w:rPr>
          <w:sz w:val="28"/>
          <w:szCs w:val="28"/>
        </w:rPr>
        <w:t xml:space="preserve">Шлиссельбургском городском поселении по состоянию на 01 января 2024 года </w:t>
      </w:r>
      <w:r w:rsidRPr="00E92C3D">
        <w:rPr>
          <w:sz w:val="28"/>
          <w:szCs w:val="28"/>
        </w:rPr>
        <w:t xml:space="preserve">составляет </w:t>
      </w:r>
      <w:r w:rsidR="00AB4E57" w:rsidRPr="00E92C3D">
        <w:rPr>
          <w:sz w:val="28"/>
          <w:szCs w:val="28"/>
        </w:rPr>
        <w:t xml:space="preserve">148 единиц. </w:t>
      </w:r>
      <w:r w:rsidRPr="00E92C3D">
        <w:rPr>
          <w:sz w:val="28"/>
          <w:szCs w:val="28"/>
        </w:rPr>
        <w:t xml:space="preserve">  </w:t>
      </w:r>
    </w:p>
    <w:p w:rsidR="00C66E79" w:rsidRPr="00E92C3D" w:rsidRDefault="007F3697" w:rsidP="00936E2A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Среднесписочная численность работников на предприятиях малого и среднего предпринимательства (включая микропредприятия) (без внешних совместителей) по итогам 2023 года составила </w:t>
      </w:r>
      <w:r w:rsidR="004F1213" w:rsidRPr="00E92C3D">
        <w:rPr>
          <w:sz w:val="28"/>
          <w:szCs w:val="28"/>
        </w:rPr>
        <w:t>8</w:t>
      </w:r>
      <w:r w:rsidRPr="00E92C3D">
        <w:rPr>
          <w:sz w:val="28"/>
          <w:szCs w:val="28"/>
        </w:rPr>
        <w:t xml:space="preserve"> человек. За первые два квартала 2024 </w:t>
      </w:r>
      <w:r w:rsidR="004F1213" w:rsidRPr="00E92C3D">
        <w:rPr>
          <w:sz w:val="28"/>
          <w:szCs w:val="28"/>
        </w:rPr>
        <w:t xml:space="preserve">среднесписочная </w:t>
      </w:r>
      <w:r w:rsidRPr="00E92C3D">
        <w:rPr>
          <w:sz w:val="28"/>
          <w:szCs w:val="28"/>
        </w:rPr>
        <w:t xml:space="preserve">численности работников </w:t>
      </w:r>
      <w:r w:rsidR="004F1213" w:rsidRPr="00E92C3D">
        <w:rPr>
          <w:sz w:val="28"/>
          <w:szCs w:val="28"/>
        </w:rPr>
        <w:t>не изменилась.</w:t>
      </w:r>
      <w:r w:rsidRPr="00E92C3D">
        <w:rPr>
          <w:sz w:val="28"/>
          <w:szCs w:val="28"/>
        </w:rPr>
        <w:t xml:space="preserve"> </w:t>
      </w:r>
    </w:p>
    <w:p w:rsidR="007F3697" w:rsidRPr="00E92C3D" w:rsidRDefault="007F3697" w:rsidP="00936E2A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7F3697" w:rsidRPr="00E92C3D" w:rsidRDefault="007F3697" w:rsidP="00936E2A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E92C3D">
        <w:rPr>
          <w:sz w:val="28"/>
          <w:szCs w:val="28"/>
        </w:rPr>
        <w:lastRenderedPageBreak/>
        <w:t xml:space="preserve">В настоящее время одной из основных проблем, сдерживающих развитие малого и среднего предпринимательства на территории </w:t>
      </w:r>
      <w:r w:rsidR="00AB4E57" w:rsidRPr="00E92C3D">
        <w:rPr>
          <w:sz w:val="28"/>
          <w:szCs w:val="28"/>
        </w:rPr>
        <w:t>Шлиссельбургского городского поселения</w:t>
      </w:r>
      <w:r w:rsidRPr="00E92C3D">
        <w:rPr>
          <w:sz w:val="28"/>
          <w:szCs w:val="28"/>
        </w:rPr>
        <w:t>, является неопределенность экономической ситуации, связанная с социально-экономической и внешнеполитической ситуацией, с введенными антироссийскими санкциями.</w:t>
      </w:r>
    </w:p>
    <w:p w:rsidR="007F3697" w:rsidRPr="00E92C3D" w:rsidRDefault="007F3697" w:rsidP="00936E2A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E92C3D">
        <w:rPr>
          <w:sz w:val="28"/>
          <w:szCs w:val="28"/>
        </w:rPr>
        <w:t>В период 2025-2027 гг.</w:t>
      </w:r>
      <w:r w:rsidR="00D86F86" w:rsidRPr="00E92C3D">
        <w:rPr>
          <w:sz w:val="28"/>
          <w:szCs w:val="28"/>
        </w:rPr>
        <w:t xml:space="preserve"> </w:t>
      </w:r>
      <w:r w:rsidRPr="00E92C3D">
        <w:rPr>
          <w:sz w:val="28"/>
          <w:szCs w:val="28"/>
        </w:rPr>
        <w:t>сферы малого и среднего предпринимательства, количество малых и средних предприятий</w:t>
      </w:r>
      <w:r w:rsidR="00AB4E57" w:rsidRPr="00E92C3D">
        <w:rPr>
          <w:sz w:val="28"/>
          <w:szCs w:val="28"/>
        </w:rPr>
        <w:t xml:space="preserve"> останутся на том же уровне</w:t>
      </w:r>
      <w:r w:rsidRPr="00E92C3D">
        <w:rPr>
          <w:sz w:val="28"/>
          <w:szCs w:val="28"/>
        </w:rPr>
        <w:t xml:space="preserve"> в </w:t>
      </w:r>
      <w:r w:rsidR="00AB4E57" w:rsidRPr="00E92C3D">
        <w:rPr>
          <w:sz w:val="28"/>
          <w:szCs w:val="28"/>
        </w:rPr>
        <w:t>Шлиссельбургском городском поселении.</w:t>
      </w:r>
      <w:r w:rsidRPr="00E92C3D">
        <w:rPr>
          <w:sz w:val="28"/>
          <w:szCs w:val="28"/>
        </w:rPr>
        <w:t xml:space="preserve"> </w:t>
      </w:r>
    </w:p>
    <w:p w:rsidR="00A14B31" w:rsidRPr="00E92C3D" w:rsidRDefault="00A14B31" w:rsidP="00936E2A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A14B31" w:rsidRPr="00E92C3D" w:rsidRDefault="004D12E4" w:rsidP="00936E2A">
      <w:pPr>
        <w:pStyle w:val="1"/>
        <w:shd w:val="clear" w:color="auto" w:fill="FFFFFF" w:themeFill="background1"/>
        <w:spacing w:after="120" w:line="240" w:lineRule="auto"/>
        <w:jc w:val="center"/>
        <w:rPr>
          <w:sz w:val="28"/>
          <w:szCs w:val="28"/>
        </w:rPr>
      </w:pPr>
      <w:r w:rsidRPr="00E92C3D">
        <w:rPr>
          <w:sz w:val="28"/>
          <w:szCs w:val="28"/>
        </w:rPr>
        <w:t>8</w:t>
      </w:r>
      <w:r w:rsidR="00A14B31" w:rsidRPr="00E92C3D">
        <w:rPr>
          <w:sz w:val="28"/>
          <w:szCs w:val="28"/>
        </w:rPr>
        <w:t>. Инвестиции</w:t>
      </w:r>
    </w:p>
    <w:p w:rsidR="007B6F85" w:rsidRPr="00E92C3D" w:rsidRDefault="007B6F85" w:rsidP="00936E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bookmarkStart w:id="10" w:name="_Toc521483844"/>
      <w:bookmarkStart w:id="11" w:name="_Toc521483841"/>
      <w:r w:rsidRPr="00E92C3D">
        <w:rPr>
          <w:rFonts w:eastAsia="Calibri"/>
          <w:sz w:val="28"/>
          <w:szCs w:val="28"/>
        </w:rPr>
        <w:t xml:space="preserve">Объем инвестиций в основной капитал за счет всех источников финансирования в </w:t>
      </w:r>
      <w:r w:rsidRPr="00E92C3D">
        <w:rPr>
          <w:rFonts w:eastAsia="Calibri"/>
          <w:b/>
          <w:sz w:val="28"/>
          <w:szCs w:val="28"/>
        </w:rPr>
        <w:t>2023 году</w:t>
      </w:r>
      <w:r w:rsidRPr="00E92C3D">
        <w:rPr>
          <w:rFonts w:eastAsia="Calibri"/>
          <w:sz w:val="28"/>
          <w:szCs w:val="28"/>
        </w:rPr>
        <w:t xml:space="preserve"> составил </w:t>
      </w:r>
      <w:r w:rsidR="000620E0" w:rsidRPr="00E92C3D">
        <w:rPr>
          <w:rFonts w:eastAsia="Calibri"/>
          <w:sz w:val="28"/>
          <w:szCs w:val="28"/>
        </w:rPr>
        <w:t>902 816 тыс.руб.,</w:t>
      </w:r>
      <w:r w:rsidRPr="00E92C3D">
        <w:rPr>
          <w:rFonts w:eastAsia="Calibri"/>
          <w:sz w:val="28"/>
          <w:szCs w:val="28"/>
        </w:rPr>
        <w:t xml:space="preserve"> что составляет </w:t>
      </w:r>
      <w:r w:rsidR="000620E0" w:rsidRPr="00E92C3D">
        <w:rPr>
          <w:rFonts w:eastAsia="Calibri"/>
          <w:sz w:val="28"/>
          <w:szCs w:val="28"/>
        </w:rPr>
        <w:t>106,4</w:t>
      </w:r>
      <w:r w:rsidRPr="00E92C3D">
        <w:rPr>
          <w:rFonts w:eastAsia="Calibri"/>
          <w:sz w:val="28"/>
          <w:szCs w:val="28"/>
        </w:rPr>
        <w:t xml:space="preserve">% </w:t>
      </w:r>
      <w:r w:rsidRPr="00E92C3D">
        <w:rPr>
          <w:rFonts w:eastAsia="Calibri"/>
          <w:sz w:val="28"/>
          <w:szCs w:val="28"/>
        </w:rPr>
        <w:br/>
        <w:t xml:space="preserve">по отношению к 2022 году в сопоставимых ценах. </w:t>
      </w:r>
    </w:p>
    <w:p w:rsidR="007B6F85" w:rsidRPr="00E92C3D" w:rsidRDefault="007B6F85" w:rsidP="00936E2A">
      <w:pPr>
        <w:shd w:val="clear" w:color="auto" w:fill="FFFFFF" w:themeFill="background1"/>
        <w:tabs>
          <w:tab w:val="left" w:pos="426"/>
        </w:tabs>
        <w:spacing w:after="0" w:line="240" w:lineRule="auto"/>
        <w:ind w:firstLine="709"/>
        <w:jc w:val="both"/>
        <w:rPr>
          <w:sz w:val="28"/>
        </w:rPr>
      </w:pPr>
      <w:r w:rsidRPr="00E92C3D">
        <w:rPr>
          <w:sz w:val="28"/>
          <w:szCs w:val="28"/>
        </w:rPr>
        <w:t xml:space="preserve"> </w:t>
      </w:r>
      <w:r w:rsidRPr="00E92C3D">
        <w:rPr>
          <w:sz w:val="28"/>
        </w:rPr>
        <w:t xml:space="preserve">Объем инвестиций в основной капитал по полному кругу предприятий </w:t>
      </w:r>
      <w:r w:rsidRPr="00E92C3D">
        <w:rPr>
          <w:sz w:val="28"/>
        </w:rPr>
        <w:br/>
        <w:t xml:space="preserve">в </w:t>
      </w:r>
      <w:r w:rsidRPr="00E92C3D">
        <w:rPr>
          <w:b/>
          <w:sz w:val="28"/>
        </w:rPr>
        <w:t>январе–</w:t>
      </w:r>
      <w:r w:rsidR="000620E0" w:rsidRPr="00E92C3D">
        <w:rPr>
          <w:b/>
          <w:sz w:val="28"/>
        </w:rPr>
        <w:t>июне</w:t>
      </w:r>
      <w:r w:rsidRPr="00E92C3D">
        <w:rPr>
          <w:b/>
          <w:sz w:val="28"/>
        </w:rPr>
        <w:t xml:space="preserve"> 2024 года</w:t>
      </w:r>
      <w:r w:rsidRPr="00E92C3D">
        <w:rPr>
          <w:sz w:val="28"/>
        </w:rPr>
        <w:t xml:space="preserve"> составил </w:t>
      </w:r>
      <w:r w:rsidR="000620E0" w:rsidRPr="00E92C3D">
        <w:rPr>
          <w:sz w:val="28"/>
        </w:rPr>
        <w:t>193 102 тыс.</w:t>
      </w:r>
      <w:r w:rsidRPr="00E92C3D">
        <w:rPr>
          <w:sz w:val="28"/>
        </w:rPr>
        <w:t xml:space="preserve">руб., что составляет </w:t>
      </w:r>
      <w:r w:rsidR="00596244" w:rsidRPr="00E92C3D">
        <w:rPr>
          <w:sz w:val="28"/>
        </w:rPr>
        <w:t>54,5</w:t>
      </w:r>
      <w:r w:rsidRPr="00E92C3D">
        <w:rPr>
          <w:sz w:val="28"/>
        </w:rPr>
        <w:t xml:space="preserve">% </w:t>
      </w:r>
      <w:r w:rsidRPr="00E92C3D">
        <w:rPr>
          <w:sz w:val="28"/>
        </w:rPr>
        <w:br/>
        <w:t xml:space="preserve">по отношению к аналогичному периоду 2023 года. </w:t>
      </w:r>
    </w:p>
    <w:p w:rsidR="007B6F85" w:rsidRPr="00E92C3D" w:rsidRDefault="007B6F85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</w:rPr>
      </w:pPr>
      <w:r w:rsidRPr="00E92C3D">
        <w:rPr>
          <w:sz w:val="28"/>
        </w:rPr>
        <w:t xml:space="preserve">Из объема инвестиций в основной капитал крупных </w:t>
      </w:r>
      <w:r w:rsidR="00596244" w:rsidRPr="00E92C3D">
        <w:rPr>
          <w:sz w:val="28"/>
        </w:rPr>
        <w:t>и средних предприятий в январе-июне</w:t>
      </w:r>
      <w:r w:rsidRPr="00E92C3D">
        <w:rPr>
          <w:sz w:val="28"/>
        </w:rPr>
        <w:t xml:space="preserve"> 2024 года, составили инвестиции в </w:t>
      </w:r>
      <w:r w:rsidR="00596244" w:rsidRPr="00E92C3D">
        <w:rPr>
          <w:sz w:val="28"/>
        </w:rPr>
        <w:t>промышленность - 161 119 тыс.</w:t>
      </w:r>
      <w:r w:rsidRPr="00E92C3D">
        <w:rPr>
          <w:sz w:val="28"/>
        </w:rPr>
        <w:t>руб. (</w:t>
      </w:r>
      <w:r w:rsidR="00596244" w:rsidRPr="00E92C3D">
        <w:rPr>
          <w:sz w:val="28"/>
        </w:rPr>
        <w:t>50,2</w:t>
      </w:r>
      <w:r w:rsidRPr="00E92C3D">
        <w:rPr>
          <w:sz w:val="28"/>
        </w:rPr>
        <w:t>%)</w:t>
      </w:r>
      <w:r w:rsidR="00596244" w:rsidRPr="00E92C3D">
        <w:rPr>
          <w:sz w:val="28"/>
        </w:rPr>
        <w:t>,</w:t>
      </w:r>
      <w:r w:rsidRPr="00E92C3D">
        <w:rPr>
          <w:sz w:val="28"/>
        </w:rPr>
        <w:t xml:space="preserve"> </w:t>
      </w:r>
      <w:r w:rsidR="00596244" w:rsidRPr="00E92C3D">
        <w:rPr>
          <w:sz w:val="28"/>
        </w:rPr>
        <w:t>в торговлю оптовую и розничную – 19</w:t>
      </w:r>
      <w:r w:rsidR="00BA5D51" w:rsidRPr="00E92C3D">
        <w:rPr>
          <w:sz w:val="28"/>
        </w:rPr>
        <w:t xml:space="preserve"> </w:t>
      </w:r>
      <w:r w:rsidR="00596244" w:rsidRPr="00E92C3D">
        <w:rPr>
          <w:sz w:val="28"/>
        </w:rPr>
        <w:t>685 тыс.руб. (143,2%), образование – 9 628 тыс.руб. (150%).</w:t>
      </w:r>
    </w:p>
    <w:p w:rsidR="007B6F85" w:rsidRPr="00E92C3D" w:rsidRDefault="007B6F85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Основным источником финансирования инвестиций в основной капитал крупных и средних организаций в январе-</w:t>
      </w:r>
      <w:r w:rsidR="00596244" w:rsidRPr="00E92C3D">
        <w:rPr>
          <w:sz w:val="28"/>
          <w:szCs w:val="28"/>
        </w:rPr>
        <w:t>июне</w:t>
      </w:r>
      <w:r w:rsidRPr="00E92C3D">
        <w:rPr>
          <w:sz w:val="28"/>
          <w:szCs w:val="28"/>
        </w:rPr>
        <w:t xml:space="preserve"> 2024 года являлись </w:t>
      </w:r>
      <w:r w:rsidR="00BA5D51" w:rsidRPr="00E92C3D">
        <w:rPr>
          <w:sz w:val="28"/>
          <w:szCs w:val="28"/>
        </w:rPr>
        <w:t>собственные средства.</w:t>
      </w:r>
      <w:r w:rsidRPr="00E92C3D">
        <w:rPr>
          <w:sz w:val="28"/>
          <w:szCs w:val="28"/>
        </w:rPr>
        <w:t xml:space="preserve"> </w:t>
      </w:r>
    </w:p>
    <w:p w:rsidR="007B6F85" w:rsidRPr="00E92C3D" w:rsidRDefault="007B6F85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Согласно оценке </w:t>
      </w:r>
      <w:r w:rsidRPr="00E92C3D">
        <w:rPr>
          <w:b/>
          <w:sz w:val="28"/>
          <w:szCs w:val="28"/>
        </w:rPr>
        <w:t>2024 года</w:t>
      </w:r>
      <w:r w:rsidRPr="00E92C3D">
        <w:rPr>
          <w:sz w:val="28"/>
          <w:szCs w:val="28"/>
        </w:rPr>
        <w:t xml:space="preserve"> объем инвестиций в основной капитал </w:t>
      </w:r>
      <w:r w:rsidRPr="00E92C3D">
        <w:rPr>
          <w:sz w:val="28"/>
          <w:szCs w:val="28"/>
        </w:rPr>
        <w:br/>
        <w:t xml:space="preserve">в </w:t>
      </w:r>
      <w:r w:rsidR="00BA5D51" w:rsidRPr="00E92C3D">
        <w:rPr>
          <w:sz w:val="28"/>
          <w:szCs w:val="28"/>
        </w:rPr>
        <w:t>Шлиссельбургском городском поселении</w:t>
      </w:r>
      <w:r w:rsidRPr="00E92C3D">
        <w:rPr>
          <w:sz w:val="28"/>
          <w:szCs w:val="28"/>
        </w:rPr>
        <w:t xml:space="preserve"> составит </w:t>
      </w:r>
      <w:r w:rsidR="00DC5414" w:rsidRPr="00E92C3D">
        <w:rPr>
          <w:sz w:val="28"/>
          <w:szCs w:val="28"/>
        </w:rPr>
        <w:t>975 944</w:t>
      </w:r>
      <w:r w:rsidRPr="00E92C3D">
        <w:rPr>
          <w:sz w:val="28"/>
          <w:szCs w:val="28"/>
        </w:rPr>
        <w:t xml:space="preserve"> </w:t>
      </w:r>
      <w:r w:rsidR="00BA5D51" w:rsidRPr="00E92C3D">
        <w:rPr>
          <w:sz w:val="28"/>
          <w:szCs w:val="28"/>
        </w:rPr>
        <w:t>тыс.</w:t>
      </w:r>
      <w:r w:rsidRPr="00E92C3D">
        <w:rPr>
          <w:sz w:val="28"/>
          <w:szCs w:val="28"/>
        </w:rPr>
        <w:t>руб.</w:t>
      </w:r>
    </w:p>
    <w:p w:rsidR="007B6F85" w:rsidRPr="00E92C3D" w:rsidRDefault="007B6F85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E92C3D">
        <w:rPr>
          <w:sz w:val="28"/>
        </w:rPr>
        <w:t xml:space="preserve">В период с 2025 по 2027 годы структура распределения инвестиций по видам экономической деятельности может меняться, что обусловлено внешними и внутренними условиями развития российской экономики и пересмотром инвесторами сроков начала реализации инвестиционных проектов. </w:t>
      </w:r>
    </w:p>
    <w:p w:rsidR="007B6F85" w:rsidRPr="00E92C3D" w:rsidRDefault="007B6F85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</w:p>
    <w:p w:rsidR="00A14B31" w:rsidRPr="00E92C3D" w:rsidRDefault="004D12E4" w:rsidP="00936E2A">
      <w:pPr>
        <w:pStyle w:val="1"/>
        <w:shd w:val="clear" w:color="auto" w:fill="FFFFFF" w:themeFill="background1"/>
        <w:spacing w:after="120" w:line="240" w:lineRule="auto"/>
        <w:jc w:val="center"/>
        <w:rPr>
          <w:sz w:val="28"/>
          <w:szCs w:val="28"/>
        </w:rPr>
      </w:pPr>
      <w:r w:rsidRPr="00E92C3D">
        <w:rPr>
          <w:sz w:val="28"/>
          <w:szCs w:val="28"/>
        </w:rPr>
        <w:t>9</w:t>
      </w:r>
      <w:r w:rsidR="00A14B31" w:rsidRPr="00E92C3D">
        <w:rPr>
          <w:sz w:val="28"/>
          <w:szCs w:val="28"/>
        </w:rPr>
        <w:t>. Консолидированный бюджет субъекта Российской Федерации</w:t>
      </w:r>
      <w:bookmarkEnd w:id="10"/>
    </w:p>
    <w:p w:rsidR="003012D9" w:rsidRPr="00E92C3D" w:rsidRDefault="003012D9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Прогноз доходов бюджета </w:t>
      </w:r>
      <w:r w:rsidR="0040143A" w:rsidRPr="00E92C3D">
        <w:rPr>
          <w:sz w:val="28"/>
          <w:szCs w:val="28"/>
        </w:rPr>
        <w:t>Шлиссельбургского городского поселения</w:t>
      </w:r>
      <w:r w:rsidRPr="00E92C3D">
        <w:rPr>
          <w:sz w:val="28"/>
          <w:szCs w:val="28"/>
        </w:rPr>
        <w:t xml:space="preserve"> на 2025 год и на плановый период 2026 и 2027 годов произведен на основании прогноза социально-экономического развития </w:t>
      </w:r>
      <w:r w:rsidR="0040143A" w:rsidRPr="00E92C3D">
        <w:rPr>
          <w:sz w:val="28"/>
          <w:szCs w:val="28"/>
        </w:rPr>
        <w:t>муниципального образования</w:t>
      </w:r>
      <w:r w:rsidRPr="00E92C3D">
        <w:rPr>
          <w:sz w:val="28"/>
          <w:szCs w:val="28"/>
        </w:rPr>
        <w:t xml:space="preserve"> на среднесрочный период, а также ожидаемого поступления доходов в бюджет в 2024 году. </w:t>
      </w:r>
    </w:p>
    <w:p w:rsidR="003012D9" w:rsidRPr="00E92C3D" w:rsidRDefault="003012D9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Учитывались положения Бюджетного кодекса Российской Федерации, нормы налогового законодательства, действующие на дату формирования проекта на 2025-2027 годы.</w:t>
      </w:r>
    </w:p>
    <w:p w:rsidR="003012D9" w:rsidRPr="00E92C3D" w:rsidRDefault="003012D9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E92C3D">
        <w:rPr>
          <w:i/>
          <w:sz w:val="28"/>
          <w:szCs w:val="28"/>
        </w:rPr>
        <w:t>Поступление доходов за январь-</w:t>
      </w:r>
      <w:r w:rsidR="006976D8" w:rsidRPr="00E92C3D">
        <w:rPr>
          <w:i/>
          <w:sz w:val="28"/>
          <w:szCs w:val="28"/>
        </w:rPr>
        <w:t>июнь</w:t>
      </w:r>
      <w:r w:rsidRPr="00E92C3D">
        <w:rPr>
          <w:i/>
          <w:sz w:val="28"/>
          <w:szCs w:val="28"/>
        </w:rPr>
        <w:t xml:space="preserve"> 2024 года</w:t>
      </w:r>
    </w:p>
    <w:p w:rsidR="003012D9" w:rsidRPr="00E92C3D" w:rsidRDefault="003012D9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b/>
          <w:sz w:val="28"/>
          <w:szCs w:val="28"/>
        </w:rPr>
        <w:t xml:space="preserve">За </w:t>
      </w:r>
      <w:r w:rsidR="006976D8" w:rsidRPr="00E92C3D">
        <w:rPr>
          <w:b/>
          <w:sz w:val="28"/>
          <w:szCs w:val="28"/>
        </w:rPr>
        <w:t>шесть</w:t>
      </w:r>
      <w:r w:rsidRPr="00E92C3D">
        <w:rPr>
          <w:b/>
          <w:sz w:val="28"/>
          <w:szCs w:val="28"/>
        </w:rPr>
        <w:t xml:space="preserve"> месяцев 2024 года</w:t>
      </w:r>
      <w:r w:rsidRPr="00E92C3D">
        <w:rPr>
          <w:sz w:val="28"/>
          <w:szCs w:val="28"/>
        </w:rPr>
        <w:t xml:space="preserve"> в бюджет </w:t>
      </w:r>
      <w:r w:rsidR="006976D8" w:rsidRPr="00E92C3D">
        <w:rPr>
          <w:sz w:val="28"/>
          <w:szCs w:val="28"/>
        </w:rPr>
        <w:t>Шлиссельбургского городского поселения</w:t>
      </w:r>
      <w:r w:rsidRPr="00E92C3D">
        <w:rPr>
          <w:sz w:val="28"/>
          <w:szCs w:val="28"/>
        </w:rPr>
        <w:t xml:space="preserve"> поступило доходов </w:t>
      </w:r>
      <w:r w:rsidR="006976D8" w:rsidRPr="00E92C3D">
        <w:rPr>
          <w:sz w:val="28"/>
          <w:szCs w:val="28"/>
        </w:rPr>
        <w:t>76 008,8 тыс.руб.</w:t>
      </w:r>
      <w:r w:rsidRPr="00E92C3D">
        <w:rPr>
          <w:sz w:val="28"/>
          <w:szCs w:val="28"/>
        </w:rPr>
        <w:t xml:space="preserve">, в том числе </w:t>
      </w:r>
      <w:r w:rsidR="006976D8" w:rsidRPr="00E92C3D">
        <w:rPr>
          <w:sz w:val="28"/>
          <w:szCs w:val="28"/>
        </w:rPr>
        <w:t>53 813,2 тыс.руб.</w:t>
      </w:r>
      <w:r w:rsidRPr="00E92C3D">
        <w:rPr>
          <w:sz w:val="28"/>
          <w:szCs w:val="28"/>
        </w:rPr>
        <w:t xml:space="preserve"> налоговых и неналоговых доходов (</w:t>
      </w:r>
      <w:r w:rsidR="0051323E" w:rsidRPr="00E92C3D">
        <w:rPr>
          <w:sz w:val="28"/>
          <w:szCs w:val="28"/>
        </w:rPr>
        <w:t>70,8</w:t>
      </w:r>
      <w:r w:rsidRPr="00E92C3D">
        <w:rPr>
          <w:sz w:val="28"/>
          <w:szCs w:val="28"/>
        </w:rPr>
        <w:t xml:space="preserve">% от общей суммы доходов), </w:t>
      </w:r>
      <w:r w:rsidR="0051323E" w:rsidRPr="00E92C3D">
        <w:rPr>
          <w:sz w:val="28"/>
          <w:szCs w:val="28"/>
        </w:rPr>
        <w:t>22 195,5 тыс.руб.</w:t>
      </w:r>
      <w:r w:rsidRPr="00E92C3D">
        <w:rPr>
          <w:sz w:val="28"/>
          <w:szCs w:val="28"/>
        </w:rPr>
        <w:t xml:space="preserve"> безвозмездных поступлений (</w:t>
      </w:r>
      <w:r w:rsidR="0051323E" w:rsidRPr="00E92C3D">
        <w:rPr>
          <w:sz w:val="28"/>
          <w:szCs w:val="28"/>
        </w:rPr>
        <w:t>29,2</w:t>
      </w:r>
      <w:r w:rsidRPr="00E92C3D">
        <w:rPr>
          <w:sz w:val="28"/>
          <w:szCs w:val="28"/>
        </w:rPr>
        <w:t>%).</w:t>
      </w:r>
    </w:p>
    <w:p w:rsidR="00A06FCE" w:rsidRPr="00E92C3D" w:rsidRDefault="003012D9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  <w:r w:rsidRPr="00E92C3D">
        <w:rPr>
          <w:sz w:val="28"/>
          <w:szCs w:val="28"/>
        </w:rPr>
        <w:lastRenderedPageBreak/>
        <w:t xml:space="preserve">По сравнению с соответствующим периодом прошлого года налоговые и неналоговые доходы увеличились на </w:t>
      </w:r>
      <w:r w:rsidR="00A06FCE" w:rsidRPr="00E92C3D">
        <w:rPr>
          <w:sz w:val="28"/>
          <w:szCs w:val="28"/>
        </w:rPr>
        <w:t>8 448,2 тыс.руб.</w:t>
      </w:r>
      <w:r w:rsidRPr="00E92C3D">
        <w:rPr>
          <w:sz w:val="28"/>
          <w:szCs w:val="28"/>
        </w:rPr>
        <w:t xml:space="preserve">, или на </w:t>
      </w:r>
      <w:r w:rsidR="00A06FCE" w:rsidRPr="00E92C3D">
        <w:rPr>
          <w:sz w:val="28"/>
          <w:szCs w:val="28"/>
        </w:rPr>
        <w:t>18,6%.</w:t>
      </w:r>
    </w:p>
    <w:p w:rsidR="003012D9" w:rsidRPr="00E92C3D" w:rsidRDefault="003012D9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В разрезе видов налоговых и неналоговых доходов наибольший удельный вес за январь-</w:t>
      </w:r>
      <w:r w:rsidR="00A06FCE" w:rsidRPr="00E92C3D">
        <w:rPr>
          <w:sz w:val="28"/>
          <w:szCs w:val="28"/>
        </w:rPr>
        <w:t>июнь</w:t>
      </w:r>
      <w:r w:rsidRPr="00E92C3D">
        <w:rPr>
          <w:sz w:val="28"/>
          <w:szCs w:val="28"/>
        </w:rPr>
        <w:t xml:space="preserve"> 2024 года от общей суммы поступлений занимают налог на </w:t>
      </w:r>
      <w:r w:rsidR="00A06FCE" w:rsidRPr="00E92C3D">
        <w:rPr>
          <w:sz w:val="28"/>
          <w:szCs w:val="28"/>
        </w:rPr>
        <w:t>доходы физических лиц</w:t>
      </w:r>
      <w:r w:rsidRPr="00E92C3D">
        <w:rPr>
          <w:sz w:val="28"/>
          <w:szCs w:val="28"/>
        </w:rPr>
        <w:t xml:space="preserve"> – </w:t>
      </w:r>
      <w:r w:rsidR="00A06FCE" w:rsidRPr="00E92C3D">
        <w:rPr>
          <w:sz w:val="28"/>
          <w:szCs w:val="28"/>
        </w:rPr>
        <w:t>46,1</w:t>
      </w:r>
      <w:r w:rsidRPr="00E92C3D">
        <w:rPr>
          <w:sz w:val="28"/>
          <w:szCs w:val="28"/>
        </w:rPr>
        <w:t xml:space="preserve">%, </w:t>
      </w:r>
      <w:r w:rsidR="00A06FCE" w:rsidRPr="00E92C3D">
        <w:rPr>
          <w:sz w:val="28"/>
          <w:szCs w:val="28"/>
        </w:rPr>
        <w:t>земельный налог</w:t>
      </w:r>
      <w:r w:rsidRPr="00E92C3D">
        <w:rPr>
          <w:sz w:val="28"/>
          <w:szCs w:val="28"/>
        </w:rPr>
        <w:t xml:space="preserve"> – </w:t>
      </w:r>
      <w:r w:rsidR="00A06FCE" w:rsidRPr="00E92C3D">
        <w:rPr>
          <w:sz w:val="28"/>
          <w:szCs w:val="28"/>
        </w:rPr>
        <w:t>10,1</w:t>
      </w:r>
      <w:r w:rsidRPr="00E92C3D">
        <w:rPr>
          <w:sz w:val="28"/>
          <w:szCs w:val="28"/>
        </w:rPr>
        <w:t xml:space="preserve">%, </w:t>
      </w:r>
      <w:r w:rsidR="00A06FCE" w:rsidRPr="00E92C3D">
        <w:rPr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 w:rsidRPr="00E92C3D">
        <w:rPr>
          <w:sz w:val="28"/>
          <w:szCs w:val="28"/>
        </w:rPr>
        <w:t xml:space="preserve"> – </w:t>
      </w:r>
      <w:r w:rsidR="00A06FCE" w:rsidRPr="00E92C3D">
        <w:rPr>
          <w:sz w:val="28"/>
          <w:szCs w:val="28"/>
        </w:rPr>
        <w:t>8,8</w:t>
      </w:r>
      <w:r w:rsidRPr="00E92C3D">
        <w:rPr>
          <w:sz w:val="28"/>
          <w:szCs w:val="28"/>
        </w:rPr>
        <w:t>%</w:t>
      </w:r>
      <w:r w:rsidR="00A06FCE" w:rsidRPr="00E92C3D">
        <w:rPr>
          <w:sz w:val="28"/>
          <w:szCs w:val="28"/>
        </w:rPr>
        <w:t>, доходы от продажи материальных и нематериальных активов – 15,5%</w:t>
      </w:r>
      <w:r w:rsidRPr="00E92C3D">
        <w:rPr>
          <w:sz w:val="28"/>
          <w:szCs w:val="28"/>
        </w:rPr>
        <w:t>.</w:t>
      </w:r>
    </w:p>
    <w:p w:rsidR="003012D9" w:rsidRPr="00E92C3D" w:rsidRDefault="003012D9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iCs/>
          <w:sz w:val="28"/>
          <w:szCs w:val="28"/>
        </w:rPr>
        <w:t>Поступления налога на доходы физических лиц за январь-</w:t>
      </w:r>
      <w:r w:rsidR="00C6062E" w:rsidRPr="00E92C3D">
        <w:rPr>
          <w:iCs/>
          <w:sz w:val="28"/>
          <w:szCs w:val="28"/>
        </w:rPr>
        <w:t>июнь</w:t>
      </w:r>
      <w:r w:rsidRPr="00E92C3D">
        <w:rPr>
          <w:iCs/>
          <w:sz w:val="28"/>
          <w:szCs w:val="28"/>
        </w:rPr>
        <w:t xml:space="preserve"> 2024 года в бюджет </w:t>
      </w:r>
      <w:r w:rsidR="00C6062E" w:rsidRPr="00E92C3D">
        <w:rPr>
          <w:iCs/>
          <w:sz w:val="28"/>
          <w:szCs w:val="28"/>
        </w:rPr>
        <w:t>Шлиссельбургского городского поселения</w:t>
      </w:r>
      <w:r w:rsidRPr="00E92C3D">
        <w:rPr>
          <w:iCs/>
          <w:sz w:val="28"/>
          <w:szCs w:val="28"/>
        </w:rPr>
        <w:t xml:space="preserve"> составили </w:t>
      </w:r>
      <w:r w:rsidR="00C6062E" w:rsidRPr="00E92C3D">
        <w:rPr>
          <w:iCs/>
          <w:sz w:val="28"/>
          <w:szCs w:val="28"/>
        </w:rPr>
        <w:t>24 833,9 тыс.руб.</w:t>
      </w:r>
      <w:r w:rsidRPr="00E92C3D">
        <w:rPr>
          <w:iCs/>
          <w:sz w:val="28"/>
          <w:szCs w:val="28"/>
        </w:rPr>
        <w:t xml:space="preserve">. По сравнению с аналогичным периодом прошлого года наблюдается увеличение на </w:t>
      </w:r>
      <w:r w:rsidR="00C6062E" w:rsidRPr="00E92C3D">
        <w:rPr>
          <w:iCs/>
          <w:sz w:val="28"/>
          <w:szCs w:val="28"/>
        </w:rPr>
        <w:t>32,9</w:t>
      </w:r>
      <w:r w:rsidRPr="00E92C3D">
        <w:rPr>
          <w:iCs/>
          <w:sz w:val="28"/>
          <w:szCs w:val="28"/>
        </w:rPr>
        <w:t>%</w:t>
      </w:r>
      <w:r w:rsidR="00C6062E" w:rsidRPr="00E92C3D">
        <w:rPr>
          <w:iCs/>
          <w:sz w:val="28"/>
          <w:szCs w:val="28"/>
        </w:rPr>
        <w:t>.</w:t>
      </w:r>
    </w:p>
    <w:p w:rsidR="003012D9" w:rsidRPr="00E92C3D" w:rsidRDefault="00D4053C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Земельный налог</w:t>
      </w:r>
      <w:r w:rsidR="003012D9" w:rsidRPr="00E92C3D">
        <w:rPr>
          <w:sz w:val="28"/>
          <w:szCs w:val="28"/>
        </w:rPr>
        <w:t xml:space="preserve"> за </w:t>
      </w:r>
      <w:r w:rsidRPr="00E92C3D">
        <w:rPr>
          <w:sz w:val="28"/>
          <w:szCs w:val="28"/>
        </w:rPr>
        <w:t>шесть</w:t>
      </w:r>
      <w:r w:rsidR="003012D9" w:rsidRPr="00E92C3D">
        <w:rPr>
          <w:sz w:val="28"/>
          <w:szCs w:val="28"/>
        </w:rPr>
        <w:t xml:space="preserve"> месяцев 2024 года поступил в бюджет в сумме </w:t>
      </w:r>
      <w:r w:rsidR="00CD762B" w:rsidRPr="00E92C3D">
        <w:rPr>
          <w:sz w:val="28"/>
          <w:szCs w:val="28"/>
        </w:rPr>
        <w:t>5 431,8 тыс.руб.</w:t>
      </w:r>
      <w:r w:rsidR="003012D9" w:rsidRPr="00E92C3D">
        <w:rPr>
          <w:sz w:val="28"/>
          <w:szCs w:val="28"/>
        </w:rPr>
        <w:t xml:space="preserve">, что меньше объема поступлений за аналогичный период 2023 года на </w:t>
      </w:r>
      <w:r w:rsidR="00CD762B" w:rsidRPr="00E92C3D">
        <w:rPr>
          <w:sz w:val="28"/>
          <w:szCs w:val="28"/>
        </w:rPr>
        <w:t>45,2</w:t>
      </w:r>
      <w:r w:rsidR="003012D9" w:rsidRPr="00E92C3D">
        <w:rPr>
          <w:sz w:val="28"/>
          <w:szCs w:val="28"/>
        </w:rPr>
        <w:t>%.</w:t>
      </w:r>
    </w:p>
    <w:p w:rsidR="003012D9" w:rsidRPr="00E92C3D" w:rsidRDefault="003012D9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E92C3D">
        <w:rPr>
          <w:i/>
          <w:sz w:val="28"/>
          <w:szCs w:val="28"/>
        </w:rPr>
        <w:t xml:space="preserve">Прогнозируемые поступления за 2024 год </w:t>
      </w:r>
    </w:p>
    <w:p w:rsidR="003012D9" w:rsidRPr="00E92C3D" w:rsidRDefault="003012D9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Оценка поступлений доходов в бюджет </w:t>
      </w:r>
      <w:r w:rsidR="00CD762B" w:rsidRPr="00E92C3D">
        <w:rPr>
          <w:sz w:val="28"/>
          <w:szCs w:val="28"/>
        </w:rPr>
        <w:t>Шлиссельбургского городского поселения</w:t>
      </w:r>
      <w:r w:rsidRPr="00E92C3D">
        <w:rPr>
          <w:sz w:val="28"/>
          <w:szCs w:val="28"/>
        </w:rPr>
        <w:t xml:space="preserve"> </w:t>
      </w:r>
      <w:r w:rsidRPr="00E92C3D">
        <w:rPr>
          <w:b/>
          <w:sz w:val="28"/>
          <w:szCs w:val="28"/>
        </w:rPr>
        <w:t>за 2024 год</w:t>
      </w:r>
      <w:r w:rsidRPr="00E92C3D">
        <w:rPr>
          <w:sz w:val="28"/>
          <w:szCs w:val="28"/>
        </w:rPr>
        <w:t xml:space="preserve"> составляет </w:t>
      </w:r>
      <w:r w:rsidR="00881C81" w:rsidRPr="00E92C3D">
        <w:rPr>
          <w:sz w:val="28"/>
          <w:szCs w:val="28"/>
        </w:rPr>
        <w:t>349 512,5 тыс.руб.</w:t>
      </w:r>
      <w:r w:rsidRPr="00E92C3D">
        <w:rPr>
          <w:sz w:val="28"/>
          <w:szCs w:val="28"/>
        </w:rPr>
        <w:t xml:space="preserve">, в том числе по налоговым и неналоговым доходам – </w:t>
      </w:r>
      <w:r w:rsidR="00881C81" w:rsidRPr="00E92C3D">
        <w:rPr>
          <w:sz w:val="28"/>
          <w:szCs w:val="28"/>
        </w:rPr>
        <w:t>105 774,4 тыс.руб.</w:t>
      </w:r>
      <w:r w:rsidRPr="00E92C3D">
        <w:rPr>
          <w:sz w:val="28"/>
          <w:szCs w:val="28"/>
        </w:rPr>
        <w:t xml:space="preserve">, по безвозмездным поступлениям – </w:t>
      </w:r>
      <w:r w:rsidR="00881C81" w:rsidRPr="00E92C3D">
        <w:rPr>
          <w:sz w:val="28"/>
          <w:szCs w:val="28"/>
        </w:rPr>
        <w:t>243 738,1</w:t>
      </w:r>
      <w:r w:rsidRPr="00E92C3D">
        <w:rPr>
          <w:sz w:val="28"/>
          <w:szCs w:val="28"/>
        </w:rPr>
        <w:t> </w:t>
      </w:r>
      <w:r w:rsidR="00881C81" w:rsidRPr="00E92C3D">
        <w:rPr>
          <w:sz w:val="28"/>
          <w:szCs w:val="28"/>
        </w:rPr>
        <w:t>тыс.руб</w:t>
      </w:r>
      <w:r w:rsidRPr="00E92C3D">
        <w:rPr>
          <w:sz w:val="28"/>
          <w:szCs w:val="28"/>
        </w:rPr>
        <w:t>.</w:t>
      </w:r>
    </w:p>
    <w:p w:rsidR="003012D9" w:rsidRPr="00E92C3D" w:rsidRDefault="003012D9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92C3D">
        <w:rPr>
          <w:b/>
          <w:sz w:val="28"/>
          <w:szCs w:val="28"/>
        </w:rPr>
        <w:t>Прогноз на 2025</w:t>
      </w:r>
      <w:r w:rsidR="00471B58" w:rsidRPr="00E92C3D">
        <w:rPr>
          <w:b/>
          <w:sz w:val="28"/>
          <w:szCs w:val="28"/>
        </w:rPr>
        <w:t xml:space="preserve"> </w:t>
      </w:r>
      <w:r w:rsidRPr="00E92C3D">
        <w:rPr>
          <w:b/>
          <w:sz w:val="28"/>
          <w:szCs w:val="28"/>
        </w:rPr>
        <w:t>– 2027 годы</w:t>
      </w:r>
    </w:p>
    <w:p w:rsidR="003012D9" w:rsidRPr="00E92C3D" w:rsidRDefault="003012D9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Прогнозируемые поступления доходов в бюджет </w:t>
      </w:r>
      <w:r w:rsidR="00881C81" w:rsidRPr="00E92C3D">
        <w:rPr>
          <w:sz w:val="28"/>
          <w:szCs w:val="28"/>
        </w:rPr>
        <w:t xml:space="preserve">Шлиссельбургского городского поселения </w:t>
      </w:r>
      <w:r w:rsidRPr="00E92C3D">
        <w:rPr>
          <w:sz w:val="28"/>
          <w:szCs w:val="28"/>
        </w:rPr>
        <w:t xml:space="preserve">на 2025 год составляют </w:t>
      </w:r>
      <w:r w:rsidR="00881C81" w:rsidRPr="00E92C3D">
        <w:rPr>
          <w:sz w:val="28"/>
          <w:szCs w:val="28"/>
        </w:rPr>
        <w:t>510 814,4 тыс.руб.</w:t>
      </w:r>
      <w:r w:rsidRPr="00E92C3D">
        <w:rPr>
          <w:sz w:val="28"/>
          <w:szCs w:val="28"/>
        </w:rPr>
        <w:t xml:space="preserve">, в том числе налоговые и неналоговые доходы – </w:t>
      </w:r>
      <w:r w:rsidR="00881C81" w:rsidRPr="00E92C3D">
        <w:rPr>
          <w:sz w:val="28"/>
          <w:szCs w:val="28"/>
        </w:rPr>
        <w:t>110 720,3 тыс.руб.</w:t>
      </w:r>
      <w:r w:rsidRPr="00E92C3D">
        <w:rPr>
          <w:sz w:val="28"/>
          <w:szCs w:val="28"/>
        </w:rPr>
        <w:t xml:space="preserve">, безвозмездные поступления – </w:t>
      </w:r>
      <w:r w:rsidR="00881C81" w:rsidRPr="00E92C3D">
        <w:rPr>
          <w:sz w:val="28"/>
          <w:szCs w:val="28"/>
        </w:rPr>
        <w:t>400 094,1 тыс руб</w:t>
      </w:r>
      <w:r w:rsidRPr="00E92C3D">
        <w:rPr>
          <w:sz w:val="28"/>
          <w:szCs w:val="28"/>
        </w:rPr>
        <w:t>.</w:t>
      </w:r>
    </w:p>
    <w:p w:rsidR="00057FEA" w:rsidRPr="00E92C3D" w:rsidRDefault="003012D9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Прогнозируемые поступления налога на доходы физических лиц в консолидированный бюджет Ленинградской области на 2025-2027 годы рассчитаны исходя из ожидаемого поступления налога в 2024 году, темпов роста фонда заработной платы</w:t>
      </w:r>
      <w:r w:rsidR="00057FEA" w:rsidRPr="00E92C3D">
        <w:rPr>
          <w:sz w:val="28"/>
          <w:szCs w:val="28"/>
        </w:rPr>
        <w:t>.</w:t>
      </w:r>
    </w:p>
    <w:p w:rsidR="00057FEA" w:rsidRPr="00E92C3D" w:rsidRDefault="003012D9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По остальным налоговым и неналоговым доходам прогнозируемые суммы поступлений на 2025-2027 годы отражены в соответствии с расчетами главных администраторов соответствующих доходов. </w:t>
      </w:r>
    </w:p>
    <w:p w:rsidR="00057FEA" w:rsidRPr="00E92C3D" w:rsidRDefault="003012D9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Безвозмездные поступления, в том числе из федерального бюджета, при расчете параметров доходов консолидированного бюджета Ленинградской области на 2025-2027 годы спрогнозированы в размере бюджетных ассигнований, </w:t>
      </w:r>
    </w:p>
    <w:p w:rsidR="00A14B31" w:rsidRPr="00E92C3D" w:rsidRDefault="00A14B31" w:rsidP="00936E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E57B0F" w:rsidRPr="00E92C3D" w:rsidRDefault="00E57B0F" w:rsidP="00070244">
      <w:pPr>
        <w:pStyle w:val="1"/>
        <w:shd w:val="clear" w:color="auto" w:fill="FFFFFF" w:themeFill="background1"/>
        <w:spacing w:after="120" w:line="240" w:lineRule="auto"/>
        <w:jc w:val="center"/>
        <w:rPr>
          <w:sz w:val="28"/>
          <w:szCs w:val="28"/>
        </w:rPr>
      </w:pPr>
      <w:r w:rsidRPr="00E92C3D">
        <w:rPr>
          <w:sz w:val="28"/>
          <w:szCs w:val="28"/>
        </w:rPr>
        <w:t>10</w:t>
      </w:r>
      <w:r w:rsidR="00A14B31" w:rsidRPr="00E92C3D">
        <w:rPr>
          <w:sz w:val="28"/>
          <w:szCs w:val="28"/>
        </w:rPr>
        <w:t xml:space="preserve">. </w:t>
      </w:r>
      <w:bookmarkEnd w:id="11"/>
      <w:r w:rsidR="00A14B31" w:rsidRPr="00E92C3D">
        <w:rPr>
          <w:sz w:val="28"/>
          <w:szCs w:val="28"/>
        </w:rPr>
        <w:t>Денежные доходы населения</w:t>
      </w:r>
    </w:p>
    <w:p w:rsidR="00996F73" w:rsidRPr="00E92C3D" w:rsidRDefault="00A14B31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iCs/>
          <w:sz w:val="28"/>
          <w:szCs w:val="28"/>
        </w:rPr>
      </w:pPr>
      <w:bookmarkStart w:id="12" w:name="_Toc521483842"/>
      <w:r w:rsidRPr="00E92C3D">
        <w:rPr>
          <w:sz w:val="28"/>
          <w:szCs w:val="28"/>
        </w:rPr>
        <w:t>Среднемесячная номинальная начисленная заработная плата одного работника в 202</w:t>
      </w:r>
      <w:r w:rsidR="00D327A4" w:rsidRPr="00E92C3D">
        <w:rPr>
          <w:sz w:val="28"/>
          <w:szCs w:val="28"/>
        </w:rPr>
        <w:t>3</w:t>
      </w:r>
      <w:r w:rsidRPr="00E92C3D">
        <w:rPr>
          <w:sz w:val="28"/>
          <w:szCs w:val="28"/>
        </w:rPr>
        <w:t xml:space="preserve"> году по данным Петростата составила </w:t>
      </w:r>
      <w:r w:rsidR="00996F73" w:rsidRPr="00E92C3D">
        <w:rPr>
          <w:sz w:val="28"/>
          <w:szCs w:val="28"/>
        </w:rPr>
        <w:t>67 316,8</w:t>
      </w:r>
      <w:r w:rsidRPr="00E92C3D">
        <w:rPr>
          <w:sz w:val="28"/>
          <w:szCs w:val="28"/>
        </w:rPr>
        <w:t xml:space="preserve"> руб. или 113,</w:t>
      </w:r>
      <w:r w:rsidR="00996F73" w:rsidRPr="00E92C3D">
        <w:rPr>
          <w:sz w:val="28"/>
          <w:szCs w:val="28"/>
        </w:rPr>
        <w:t>4</w:t>
      </w:r>
      <w:r w:rsidRPr="00E92C3D">
        <w:rPr>
          <w:sz w:val="28"/>
          <w:szCs w:val="28"/>
        </w:rPr>
        <w:t>% к 202</w:t>
      </w:r>
      <w:r w:rsidR="00D327A4" w:rsidRPr="00E92C3D">
        <w:rPr>
          <w:sz w:val="28"/>
          <w:szCs w:val="28"/>
        </w:rPr>
        <w:t>2</w:t>
      </w:r>
      <w:r w:rsidRPr="00E92C3D">
        <w:rPr>
          <w:sz w:val="28"/>
          <w:szCs w:val="28"/>
        </w:rPr>
        <w:t xml:space="preserve"> году. </w:t>
      </w:r>
    </w:p>
    <w:p w:rsidR="00996F73" w:rsidRPr="00E92C3D" w:rsidRDefault="00A14B31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bCs/>
          <w:iCs/>
          <w:sz w:val="28"/>
          <w:szCs w:val="28"/>
        </w:rPr>
      </w:pPr>
      <w:r w:rsidRPr="00E92C3D">
        <w:rPr>
          <w:bCs/>
          <w:iCs/>
          <w:sz w:val="28"/>
          <w:szCs w:val="28"/>
        </w:rPr>
        <w:t>Средняя номинальная заработная плата, начисленная за январь-апрель 202</w:t>
      </w:r>
      <w:r w:rsidR="00D327A4" w:rsidRPr="00E92C3D">
        <w:rPr>
          <w:bCs/>
          <w:iCs/>
          <w:sz w:val="28"/>
          <w:szCs w:val="28"/>
        </w:rPr>
        <w:t>4</w:t>
      </w:r>
      <w:r w:rsidRPr="00E92C3D">
        <w:rPr>
          <w:bCs/>
          <w:iCs/>
          <w:sz w:val="28"/>
          <w:szCs w:val="28"/>
        </w:rPr>
        <w:t xml:space="preserve"> года, составила </w:t>
      </w:r>
      <w:r w:rsidR="00E23C89" w:rsidRPr="00E92C3D">
        <w:rPr>
          <w:bCs/>
          <w:iCs/>
          <w:sz w:val="28"/>
          <w:szCs w:val="28"/>
        </w:rPr>
        <w:t>74 809,3</w:t>
      </w:r>
      <w:r w:rsidRPr="00E92C3D">
        <w:rPr>
          <w:bCs/>
          <w:iCs/>
          <w:sz w:val="28"/>
          <w:szCs w:val="28"/>
        </w:rPr>
        <w:t xml:space="preserve"> руб. </w:t>
      </w:r>
    </w:p>
    <w:p w:rsidR="00A14B31" w:rsidRPr="00E92C3D" w:rsidRDefault="00A14B31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По оценке </w:t>
      </w:r>
      <w:r w:rsidRPr="00E92C3D">
        <w:rPr>
          <w:b/>
          <w:sz w:val="28"/>
          <w:szCs w:val="28"/>
        </w:rPr>
        <w:t>202</w:t>
      </w:r>
      <w:r w:rsidR="00150107" w:rsidRPr="00E92C3D">
        <w:rPr>
          <w:b/>
          <w:sz w:val="28"/>
          <w:szCs w:val="28"/>
        </w:rPr>
        <w:t>4</w:t>
      </w:r>
      <w:r w:rsidRPr="00E92C3D">
        <w:rPr>
          <w:b/>
          <w:sz w:val="28"/>
          <w:szCs w:val="28"/>
        </w:rPr>
        <w:t xml:space="preserve"> года</w:t>
      </w:r>
      <w:r w:rsidRPr="00E92C3D">
        <w:rPr>
          <w:sz w:val="28"/>
          <w:szCs w:val="28"/>
        </w:rPr>
        <w:t xml:space="preserve"> номинальная начисленная среднемесячная заработная плата работников организаций </w:t>
      </w:r>
      <w:r w:rsidR="00C97D51" w:rsidRPr="00E92C3D">
        <w:rPr>
          <w:sz w:val="28"/>
          <w:szCs w:val="28"/>
        </w:rPr>
        <w:t>будет</w:t>
      </w:r>
      <w:r w:rsidRPr="00E92C3D">
        <w:rPr>
          <w:sz w:val="28"/>
          <w:szCs w:val="28"/>
        </w:rPr>
        <w:t xml:space="preserve"> </w:t>
      </w:r>
      <w:r w:rsidR="00E23C89" w:rsidRPr="00E92C3D">
        <w:rPr>
          <w:sz w:val="28"/>
          <w:szCs w:val="28"/>
        </w:rPr>
        <w:t>74 115,8</w:t>
      </w:r>
      <w:r w:rsidRPr="00E92C3D">
        <w:rPr>
          <w:sz w:val="28"/>
          <w:szCs w:val="28"/>
        </w:rPr>
        <w:t xml:space="preserve"> руб. (</w:t>
      </w:r>
      <w:r w:rsidR="00E23C89" w:rsidRPr="00E92C3D">
        <w:rPr>
          <w:sz w:val="28"/>
          <w:szCs w:val="28"/>
        </w:rPr>
        <w:t>110,1</w:t>
      </w:r>
      <w:r w:rsidRPr="00E92C3D">
        <w:rPr>
          <w:sz w:val="28"/>
          <w:szCs w:val="28"/>
        </w:rPr>
        <w:t>% к уровню 202</w:t>
      </w:r>
      <w:r w:rsidR="00150107" w:rsidRPr="00E92C3D">
        <w:rPr>
          <w:sz w:val="28"/>
          <w:szCs w:val="28"/>
        </w:rPr>
        <w:t>3</w:t>
      </w:r>
      <w:r w:rsidRPr="00E92C3D">
        <w:rPr>
          <w:sz w:val="28"/>
          <w:szCs w:val="28"/>
        </w:rPr>
        <w:t xml:space="preserve"> года), </w:t>
      </w:r>
    </w:p>
    <w:p w:rsidR="00A14B31" w:rsidRPr="00E92C3D" w:rsidRDefault="00A14B31" w:rsidP="002B5976">
      <w:pPr>
        <w:shd w:val="clear" w:color="auto" w:fill="FFFFFF" w:themeFill="background1"/>
        <w:spacing w:after="0" w:line="240" w:lineRule="auto"/>
        <w:ind w:firstLine="709"/>
        <w:jc w:val="both"/>
        <w:rPr>
          <w:bCs/>
          <w:iCs/>
          <w:sz w:val="28"/>
          <w:szCs w:val="28"/>
        </w:rPr>
      </w:pPr>
      <w:r w:rsidRPr="00E92C3D">
        <w:rPr>
          <w:bCs/>
          <w:iCs/>
          <w:sz w:val="28"/>
          <w:szCs w:val="28"/>
        </w:rPr>
        <w:t xml:space="preserve">В </w:t>
      </w:r>
      <w:r w:rsidRPr="00E92C3D">
        <w:rPr>
          <w:b/>
          <w:bCs/>
          <w:iCs/>
          <w:sz w:val="28"/>
          <w:szCs w:val="28"/>
        </w:rPr>
        <w:t>202</w:t>
      </w:r>
      <w:r w:rsidR="00150107" w:rsidRPr="00E92C3D">
        <w:rPr>
          <w:b/>
          <w:bCs/>
          <w:iCs/>
          <w:sz w:val="28"/>
          <w:szCs w:val="28"/>
        </w:rPr>
        <w:t>5</w:t>
      </w:r>
      <w:r w:rsidRPr="00E92C3D">
        <w:rPr>
          <w:b/>
          <w:bCs/>
          <w:iCs/>
          <w:sz w:val="28"/>
          <w:szCs w:val="28"/>
        </w:rPr>
        <w:t>-202</w:t>
      </w:r>
      <w:r w:rsidR="00150107" w:rsidRPr="00E92C3D">
        <w:rPr>
          <w:b/>
          <w:bCs/>
          <w:iCs/>
          <w:sz w:val="28"/>
          <w:szCs w:val="28"/>
        </w:rPr>
        <w:t>7</w:t>
      </w:r>
      <w:r w:rsidRPr="00E92C3D">
        <w:rPr>
          <w:b/>
          <w:bCs/>
          <w:iCs/>
          <w:sz w:val="28"/>
          <w:szCs w:val="28"/>
        </w:rPr>
        <w:t xml:space="preserve"> годах</w:t>
      </w:r>
      <w:r w:rsidRPr="00E92C3D">
        <w:rPr>
          <w:bCs/>
          <w:iCs/>
          <w:sz w:val="28"/>
          <w:szCs w:val="28"/>
        </w:rPr>
        <w:t xml:space="preserve"> </w:t>
      </w:r>
      <w:r w:rsidR="002B5976" w:rsidRPr="00E92C3D">
        <w:rPr>
          <w:bCs/>
          <w:iCs/>
          <w:sz w:val="28"/>
          <w:szCs w:val="28"/>
        </w:rPr>
        <w:t>на</w:t>
      </w:r>
      <w:r w:rsidRPr="00E92C3D">
        <w:rPr>
          <w:bCs/>
          <w:iCs/>
          <w:sz w:val="28"/>
          <w:szCs w:val="28"/>
        </w:rPr>
        <w:t xml:space="preserve"> среднесрочном прогнозном периоде реальная заработная плата будет увеличиваться в среднем на </w:t>
      </w:r>
      <w:r w:rsidR="0087105E" w:rsidRPr="00E92C3D">
        <w:rPr>
          <w:bCs/>
          <w:iCs/>
          <w:sz w:val="28"/>
          <w:szCs w:val="28"/>
        </w:rPr>
        <w:t>3</w:t>
      </w:r>
      <w:r w:rsidRPr="00E92C3D">
        <w:rPr>
          <w:bCs/>
          <w:iCs/>
          <w:sz w:val="28"/>
          <w:szCs w:val="28"/>
        </w:rPr>
        <w:t xml:space="preserve">% ежегодно по базовому сценарию. </w:t>
      </w:r>
    </w:p>
    <w:p w:rsidR="00070244" w:rsidRPr="00E92C3D" w:rsidRDefault="00A14B31" w:rsidP="00070244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bCs/>
          <w:iCs/>
          <w:sz w:val="28"/>
          <w:szCs w:val="28"/>
        </w:rPr>
        <w:lastRenderedPageBreak/>
        <w:t>В 202</w:t>
      </w:r>
      <w:r w:rsidR="0087105E" w:rsidRPr="00E92C3D">
        <w:rPr>
          <w:bCs/>
          <w:iCs/>
          <w:sz w:val="28"/>
          <w:szCs w:val="28"/>
        </w:rPr>
        <w:t>7</w:t>
      </w:r>
      <w:r w:rsidRPr="00E92C3D">
        <w:rPr>
          <w:bCs/>
          <w:iCs/>
          <w:sz w:val="28"/>
          <w:szCs w:val="28"/>
        </w:rPr>
        <w:t xml:space="preserve"> году по базовому варианту прогноза номинальная начисленная среднемесячная заработная плата работников организаций составит </w:t>
      </w:r>
      <w:r w:rsidR="00903AD8" w:rsidRPr="00E92C3D">
        <w:rPr>
          <w:bCs/>
          <w:iCs/>
          <w:sz w:val="28"/>
          <w:szCs w:val="28"/>
        </w:rPr>
        <w:t>80 988,4</w:t>
      </w:r>
      <w:r w:rsidR="0087105E" w:rsidRPr="00E92C3D">
        <w:rPr>
          <w:bCs/>
          <w:iCs/>
          <w:sz w:val="28"/>
          <w:szCs w:val="28"/>
        </w:rPr>
        <w:t xml:space="preserve"> </w:t>
      </w:r>
      <w:r w:rsidRPr="00E92C3D">
        <w:rPr>
          <w:bCs/>
          <w:iCs/>
          <w:sz w:val="28"/>
          <w:szCs w:val="28"/>
        </w:rPr>
        <w:t xml:space="preserve">руб. </w:t>
      </w:r>
    </w:p>
    <w:p w:rsidR="00F23794" w:rsidRPr="00E92C3D" w:rsidRDefault="00F23794" w:rsidP="00936E2A">
      <w:pPr>
        <w:pStyle w:val="Default"/>
        <w:shd w:val="clear" w:color="auto" w:fill="FFFFFF" w:themeFill="background1"/>
        <w:ind w:firstLine="709"/>
        <w:jc w:val="both"/>
        <w:rPr>
          <w:color w:val="auto"/>
          <w:sz w:val="28"/>
          <w:szCs w:val="28"/>
        </w:rPr>
      </w:pPr>
    </w:p>
    <w:p w:rsidR="00A14B31" w:rsidRPr="00E92C3D" w:rsidRDefault="00A14B31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0"/>
        </w:rPr>
      </w:pPr>
    </w:p>
    <w:p w:rsidR="00A14B31" w:rsidRPr="00E92C3D" w:rsidRDefault="00A14B31" w:rsidP="00936E2A">
      <w:pPr>
        <w:pStyle w:val="1"/>
        <w:shd w:val="clear" w:color="auto" w:fill="FFFFFF" w:themeFill="background1"/>
        <w:spacing w:after="120" w:line="240" w:lineRule="auto"/>
        <w:jc w:val="center"/>
        <w:rPr>
          <w:sz w:val="28"/>
          <w:szCs w:val="28"/>
        </w:rPr>
      </w:pPr>
      <w:r w:rsidRPr="00E92C3D">
        <w:rPr>
          <w:sz w:val="28"/>
          <w:szCs w:val="28"/>
        </w:rPr>
        <w:t>1</w:t>
      </w:r>
      <w:r w:rsidR="00811579" w:rsidRPr="00E92C3D">
        <w:rPr>
          <w:sz w:val="28"/>
          <w:szCs w:val="28"/>
        </w:rPr>
        <w:t>1</w:t>
      </w:r>
      <w:r w:rsidRPr="00E92C3D">
        <w:rPr>
          <w:sz w:val="28"/>
          <w:szCs w:val="28"/>
        </w:rPr>
        <w:t>. Труд и занятость</w:t>
      </w:r>
      <w:bookmarkEnd w:id="12"/>
    </w:p>
    <w:p w:rsidR="00552097" w:rsidRPr="00E92C3D" w:rsidRDefault="00552097" w:rsidP="00936E2A">
      <w:pPr>
        <w:shd w:val="clear" w:color="auto" w:fill="FFFFFF" w:themeFill="background1"/>
        <w:autoSpaceDN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2C3D">
        <w:rPr>
          <w:sz w:val="28"/>
          <w:szCs w:val="28"/>
        </w:rPr>
        <w:t xml:space="preserve">Рынок труда </w:t>
      </w:r>
      <w:r w:rsidR="00811579" w:rsidRPr="00E92C3D">
        <w:rPr>
          <w:rFonts w:eastAsia="Calibri"/>
          <w:sz w:val="28"/>
          <w:szCs w:val="28"/>
          <w:lang w:eastAsia="en-US"/>
        </w:rPr>
        <w:t>Шлиссельбургского городского поселения</w:t>
      </w:r>
      <w:r w:rsidRPr="00E92C3D">
        <w:rPr>
          <w:rFonts w:eastAsia="Calibri"/>
          <w:sz w:val="28"/>
          <w:szCs w:val="28"/>
          <w:lang w:eastAsia="en-US"/>
        </w:rPr>
        <w:t xml:space="preserve"> в </w:t>
      </w:r>
      <w:r w:rsidRPr="00E92C3D">
        <w:rPr>
          <w:rFonts w:eastAsia="Calibri"/>
          <w:b/>
          <w:sz w:val="28"/>
          <w:szCs w:val="28"/>
          <w:lang w:eastAsia="en-US"/>
        </w:rPr>
        <w:t>2023 году</w:t>
      </w:r>
      <w:r w:rsidRPr="00E92C3D">
        <w:rPr>
          <w:rFonts w:eastAsia="Calibri"/>
          <w:sz w:val="28"/>
          <w:szCs w:val="28"/>
          <w:lang w:eastAsia="en-US"/>
        </w:rPr>
        <w:t xml:space="preserve"> был стабилен, массовых высвобождений не наблюдалось, увольнения сотрудников происходили в рамках запланированных организационно-штатных мероприятий. </w:t>
      </w:r>
    </w:p>
    <w:p w:rsidR="00552097" w:rsidRPr="00E92C3D" w:rsidRDefault="00552097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E92C3D">
        <w:rPr>
          <w:bCs/>
          <w:sz w:val="28"/>
          <w:szCs w:val="28"/>
        </w:rPr>
        <w:t xml:space="preserve">Ситуация на рынке труда </w:t>
      </w:r>
      <w:r w:rsidR="007E5E8C" w:rsidRPr="00E92C3D">
        <w:rPr>
          <w:bCs/>
          <w:sz w:val="28"/>
          <w:szCs w:val="28"/>
        </w:rPr>
        <w:t>Шлиссельбургского городского поселения</w:t>
      </w:r>
      <w:r w:rsidRPr="00E92C3D">
        <w:rPr>
          <w:bCs/>
          <w:sz w:val="28"/>
          <w:szCs w:val="28"/>
        </w:rPr>
        <w:t xml:space="preserve"> стабильная</w:t>
      </w:r>
      <w:r w:rsidR="007E5E8C" w:rsidRPr="00E92C3D">
        <w:rPr>
          <w:bCs/>
          <w:sz w:val="28"/>
          <w:szCs w:val="28"/>
        </w:rPr>
        <w:t>.</w:t>
      </w:r>
    </w:p>
    <w:p w:rsidR="00552097" w:rsidRPr="00E92C3D" w:rsidRDefault="007E5E8C" w:rsidP="007E5E8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E92C3D">
        <w:rPr>
          <w:b/>
          <w:sz w:val="28"/>
          <w:szCs w:val="28"/>
        </w:rPr>
        <w:t xml:space="preserve">В 2025-2027 годах </w:t>
      </w:r>
      <w:r w:rsidRPr="00E92C3D">
        <w:rPr>
          <w:sz w:val="28"/>
          <w:szCs w:val="28"/>
        </w:rPr>
        <w:t>п</w:t>
      </w:r>
      <w:r w:rsidR="00552097" w:rsidRPr="00E92C3D">
        <w:rPr>
          <w:sz w:val="28"/>
          <w:szCs w:val="28"/>
        </w:rPr>
        <w:t xml:space="preserve">рогноз рынка труда по базовому варианту опирается на позитивные ожидания в развитии всех сфер экономики региона, а также в части развития рынка труда (сохранение стабильности на рынке труда региона при некотором снижении безработицы). </w:t>
      </w:r>
    </w:p>
    <w:p w:rsidR="00552097" w:rsidRPr="00E92C3D" w:rsidRDefault="00552097" w:rsidP="00936E2A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E92C3D">
        <w:rPr>
          <w:sz w:val="28"/>
          <w:szCs w:val="28"/>
        </w:rPr>
        <w:t>В 2025-2027 годах прогнозируется, что значение показателя уровень регистрируемой безработицы не превысит значения 0,3%.</w:t>
      </w:r>
    </w:p>
    <w:p w:rsidR="00552097" w:rsidRPr="00E92C3D" w:rsidRDefault="00552097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>С 2022 года (начало санкционного давления, вызванного проведением специальной операции) по настоящее время</w:t>
      </w:r>
      <w:r w:rsidR="007E5E8C" w:rsidRPr="00E92C3D">
        <w:rPr>
          <w:sz w:val="28"/>
          <w:szCs w:val="28"/>
        </w:rPr>
        <w:t xml:space="preserve"> видна тенденция к увеличению безработицы.</w:t>
      </w:r>
      <w:r w:rsidRPr="00E92C3D">
        <w:rPr>
          <w:sz w:val="28"/>
          <w:szCs w:val="28"/>
        </w:rPr>
        <w:t xml:space="preserve"> </w:t>
      </w:r>
    </w:p>
    <w:p w:rsidR="00552097" w:rsidRPr="00E92C3D" w:rsidRDefault="00552097" w:rsidP="00936E2A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E92C3D">
        <w:rPr>
          <w:sz w:val="28"/>
          <w:szCs w:val="28"/>
        </w:rPr>
        <w:t xml:space="preserve">В настоящее время массовых высвобождений в </w:t>
      </w:r>
      <w:r w:rsidR="007E5E8C" w:rsidRPr="00E92C3D">
        <w:rPr>
          <w:sz w:val="28"/>
          <w:szCs w:val="28"/>
        </w:rPr>
        <w:t>Шлиссельбургском городском поселении</w:t>
      </w:r>
      <w:r w:rsidRPr="00E92C3D">
        <w:rPr>
          <w:sz w:val="28"/>
          <w:szCs w:val="28"/>
        </w:rPr>
        <w:t xml:space="preserve"> нет – все предприятия стремятся сохранить свои коллективы. </w:t>
      </w:r>
    </w:p>
    <w:p w:rsidR="00090608" w:rsidRPr="00E92C3D" w:rsidRDefault="00090608" w:rsidP="00936E2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</w:p>
    <w:p w:rsidR="00090608" w:rsidRPr="00E92C3D" w:rsidRDefault="00090608" w:rsidP="00090608">
      <w:pPr>
        <w:pStyle w:val="a5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bCs/>
          <w:iCs/>
          <w:sz w:val="28"/>
          <w:szCs w:val="28"/>
        </w:rPr>
      </w:pPr>
      <w:r w:rsidRPr="00E92C3D">
        <w:rPr>
          <w:bCs/>
          <w:iCs/>
          <w:sz w:val="28"/>
          <w:szCs w:val="28"/>
        </w:rPr>
        <w:t>Итоги социально-экономического развития Шлиссельбургского городского поселения в 2023 году и за 6 месяцев 2024 года свидетельствуют о повышении основных макроэкономических показателей, объемов промышленного производства.</w:t>
      </w:r>
    </w:p>
    <w:p w:rsidR="00090608" w:rsidRPr="00E92C3D" w:rsidRDefault="00090608" w:rsidP="00090608">
      <w:pPr>
        <w:pStyle w:val="a5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bCs/>
          <w:iCs/>
          <w:sz w:val="28"/>
          <w:szCs w:val="28"/>
        </w:rPr>
      </w:pPr>
      <w:r w:rsidRPr="00E92C3D">
        <w:rPr>
          <w:bCs/>
          <w:iCs/>
          <w:sz w:val="28"/>
          <w:szCs w:val="28"/>
        </w:rPr>
        <w:t>Отмечен незначительный рост промышленного производства, в основном это оптовая и розничная деятельность, обрабатывающая отрасль.</w:t>
      </w:r>
    </w:p>
    <w:p w:rsidR="00090608" w:rsidRPr="00E92C3D" w:rsidRDefault="00090608" w:rsidP="00090608">
      <w:pPr>
        <w:pStyle w:val="a5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bCs/>
          <w:iCs/>
          <w:sz w:val="28"/>
          <w:szCs w:val="28"/>
        </w:rPr>
      </w:pPr>
      <w:r w:rsidRPr="00E92C3D">
        <w:rPr>
          <w:bCs/>
          <w:iCs/>
          <w:sz w:val="28"/>
          <w:szCs w:val="28"/>
        </w:rPr>
        <w:t xml:space="preserve">Заметен рост инвестиций в основной капитал, показателей потребительского рынка, сохранение основных показателей качества и уровня жизни населения, стабильность на рынке труда. </w:t>
      </w:r>
    </w:p>
    <w:bookmarkEnd w:id="1"/>
    <w:p w:rsidR="00E2228D" w:rsidRPr="00E92C3D" w:rsidRDefault="00E2228D" w:rsidP="00936E2A">
      <w:pPr>
        <w:pStyle w:val="a5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bCs/>
          <w:iCs/>
          <w:sz w:val="28"/>
          <w:szCs w:val="28"/>
        </w:rPr>
      </w:pPr>
    </w:p>
    <w:sectPr w:rsidR="00E2228D" w:rsidRPr="00E92C3D" w:rsidSect="0091476C">
      <w:headerReference w:type="even" r:id="rId9"/>
      <w:headerReference w:type="default" r:id="rId10"/>
      <w:pgSz w:w="11906" w:h="16838" w:code="9"/>
      <w:pgMar w:top="1134" w:right="567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0E0" w:rsidRDefault="000620E0">
      <w:pPr>
        <w:spacing w:after="0" w:line="240" w:lineRule="auto"/>
      </w:pPr>
      <w:r>
        <w:separator/>
      </w:r>
    </w:p>
  </w:endnote>
  <w:endnote w:type="continuationSeparator" w:id="0">
    <w:p w:rsidR="000620E0" w:rsidRDefault="0006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0E0" w:rsidRDefault="000620E0">
      <w:pPr>
        <w:spacing w:after="0" w:line="240" w:lineRule="auto"/>
      </w:pPr>
      <w:r>
        <w:separator/>
      </w:r>
    </w:p>
  </w:footnote>
  <w:footnote w:type="continuationSeparator" w:id="0">
    <w:p w:rsidR="000620E0" w:rsidRDefault="0006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0E0" w:rsidRDefault="000620E0">
    <w:pPr>
      <w:pStyle w:val="af3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0620E0" w:rsidRDefault="000620E0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0E0" w:rsidRDefault="000620E0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E92C3D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0994"/>
    <w:multiLevelType w:val="hybridMultilevel"/>
    <w:tmpl w:val="BE30D5D2"/>
    <w:lvl w:ilvl="0" w:tplc="35CC43A0">
      <w:start w:val="1"/>
      <w:numFmt w:val="bullet"/>
      <w:lvlText w:val=""/>
      <w:lvlJc w:val="left"/>
      <w:pPr>
        <w:ind w:left="567" w:firstLine="50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F72420"/>
    <w:multiLevelType w:val="hybridMultilevel"/>
    <w:tmpl w:val="49C45932"/>
    <w:lvl w:ilvl="0" w:tplc="8FFC5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0B7361"/>
    <w:multiLevelType w:val="hybridMultilevel"/>
    <w:tmpl w:val="E3BA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A2BB0"/>
    <w:multiLevelType w:val="hybridMultilevel"/>
    <w:tmpl w:val="7BD2C178"/>
    <w:lvl w:ilvl="0" w:tplc="8FFC5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E279D6"/>
    <w:multiLevelType w:val="multilevel"/>
    <w:tmpl w:val="30E279D6"/>
    <w:lvl w:ilvl="0">
      <w:start w:val="1"/>
      <w:numFmt w:val="decimal"/>
      <w:lvlText w:val="%1."/>
      <w:lvlJc w:val="left"/>
      <w:pPr>
        <w:ind w:left="6344" w:hanging="39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7034" w:hanging="360"/>
      </w:pPr>
    </w:lvl>
    <w:lvl w:ilvl="2">
      <w:start w:val="1"/>
      <w:numFmt w:val="lowerRoman"/>
      <w:lvlText w:val="%3."/>
      <w:lvlJc w:val="right"/>
      <w:pPr>
        <w:ind w:left="7754" w:hanging="180"/>
      </w:pPr>
    </w:lvl>
    <w:lvl w:ilvl="3">
      <w:start w:val="1"/>
      <w:numFmt w:val="decimal"/>
      <w:lvlText w:val="%4."/>
      <w:lvlJc w:val="left"/>
      <w:pPr>
        <w:ind w:left="8474" w:hanging="360"/>
      </w:pPr>
    </w:lvl>
    <w:lvl w:ilvl="4">
      <w:start w:val="1"/>
      <w:numFmt w:val="lowerLetter"/>
      <w:lvlText w:val="%5."/>
      <w:lvlJc w:val="left"/>
      <w:pPr>
        <w:ind w:left="9194" w:hanging="360"/>
      </w:pPr>
    </w:lvl>
    <w:lvl w:ilvl="5">
      <w:start w:val="1"/>
      <w:numFmt w:val="lowerRoman"/>
      <w:lvlText w:val="%6."/>
      <w:lvlJc w:val="right"/>
      <w:pPr>
        <w:ind w:left="9914" w:hanging="180"/>
      </w:pPr>
    </w:lvl>
    <w:lvl w:ilvl="6">
      <w:start w:val="1"/>
      <w:numFmt w:val="decimal"/>
      <w:lvlText w:val="%7."/>
      <w:lvlJc w:val="left"/>
      <w:pPr>
        <w:ind w:left="10634" w:hanging="360"/>
      </w:pPr>
    </w:lvl>
    <w:lvl w:ilvl="7">
      <w:start w:val="1"/>
      <w:numFmt w:val="lowerLetter"/>
      <w:lvlText w:val="%8."/>
      <w:lvlJc w:val="left"/>
      <w:pPr>
        <w:ind w:left="11354" w:hanging="360"/>
      </w:pPr>
    </w:lvl>
    <w:lvl w:ilvl="8">
      <w:start w:val="1"/>
      <w:numFmt w:val="lowerRoman"/>
      <w:lvlText w:val="%9."/>
      <w:lvlJc w:val="right"/>
      <w:pPr>
        <w:ind w:left="12074" w:hanging="180"/>
      </w:pPr>
    </w:lvl>
  </w:abstractNum>
  <w:abstractNum w:abstractNumId="5" w15:restartNumberingAfterBreak="0">
    <w:nsid w:val="31CA4AFB"/>
    <w:multiLevelType w:val="hybridMultilevel"/>
    <w:tmpl w:val="548E39FC"/>
    <w:lvl w:ilvl="0" w:tplc="E8E8CF10">
      <w:start w:val="803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4BC50E81"/>
    <w:multiLevelType w:val="multilevel"/>
    <w:tmpl w:val="4BC50E8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45574"/>
    <w:multiLevelType w:val="hybridMultilevel"/>
    <w:tmpl w:val="326A6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E75D5"/>
    <w:multiLevelType w:val="hybridMultilevel"/>
    <w:tmpl w:val="C5CCBB4E"/>
    <w:lvl w:ilvl="0" w:tplc="3A2C0D6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6431D29"/>
    <w:multiLevelType w:val="multilevel"/>
    <w:tmpl w:val="56431D29"/>
    <w:lvl w:ilvl="0">
      <w:start w:val="1"/>
      <w:numFmt w:val="bullet"/>
      <w:lvlText w:val=""/>
      <w:lvlJc w:val="left"/>
      <w:pPr>
        <w:ind w:left="1241" w:hanging="39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89D4755"/>
    <w:multiLevelType w:val="multilevel"/>
    <w:tmpl w:val="589D4755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8F72BF5"/>
    <w:multiLevelType w:val="multilevel"/>
    <w:tmpl w:val="68F72BF5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D666FE"/>
    <w:multiLevelType w:val="hybridMultilevel"/>
    <w:tmpl w:val="C87AA5F4"/>
    <w:lvl w:ilvl="0" w:tplc="BC4073EA">
      <w:start w:val="5"/>
      <w:numFmt w:val="bullet"/>
      <w:lvlText w:val="–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B055FB3"/>
    <w:multiLevelType w:val="hybridMultilevel"/>
    <w:tmpl w:val="2EB0A27C"/>
    <w:lvl w:ilvl="0" w:tplc="8FFC5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3D24A5"/>
    <w:multiLevelType w:val="hybridMultilevel"/>
    <w:tmpl w:val="477CCE88"/>
    <w:lvl w:ilvl="0" w:tplc="BC4073EA">
      <w:start w:val="5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4C6248C"/>
    <w:multiLevelType w:val="hybridMultilevel"/>
    <w:tmpl w:val="7D3CF78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74EF354F"/>
    <w:multiLevelType w:val="hybridMultilevel"/>
    <w:tmpl w:val="B6C6656C"/>
    <w:lvl w:ilvl="0" w:tplc="A59CF75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5C276E3"/>
    <w:multiLevelType w:val="hybridMultilevel"/>
    <w:tmpl w:val="52CE2606"/>
    <w:lvl w:ilvl="0" w:tplc="BC4073EA">
      <w:start w:val="5"/>
      <w:numFmt w:val="bullet"/>
      <w:lvlText w:val="–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70A7FD0"/>
    <w:multiLevelType w:val="hybridMultilevel"/>
    <w:tmpl w:val="2B9C707E"/>
    <w:lvl w:ilvl="0" w:tplc="A59CF75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D91E36"/>
    <w:multiLevelType w:val="multilevel"/>
    <w:tmpl w:val="77D91E36"/>
    <w:lvl w:ilvl="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51033A"/>
    <w:multiLevelType w:val="hybridMultilevel"/>
    <w:tmpl w:val="DE389C3E"/>
    <w:lvl w:ilvl="0" w:tplc="A59CF75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87314B0"/>
    <w:multiLevelType w:val="hybridMultilevel"/>
    <w:tmpl w:val="990E29C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C6F3B"/>
    <w:multiLevelType w:val="hybridMultilevel"/>
    <w:tmpl w:val="ACB89C12"/>
    <w:lvl w:ilvl="0" w:tplc="0419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20"/>
  </w:num>
  <w:num w:numId="8">
    <w:abstractNumId w:val="18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7"/>
  </w:num>
  <w:num w:numId="15">
    <w:abstractNumId w:val="12"/>
  </w:num>
  <w:num w:numId="16">
    <w:abstractNumId w:val="15"/>
  </w:num>
  <w:num w:numId="17">
    <w:abstractNumId w:val="5"/>
  </w:num>
  <w:num w:numId="18">
    <w:abstractNumId w:val="22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"/>
  </w:num>
  <w:num w:numId="24">
    <w:abstractNumId w:val="8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8D"/>
    <w:rsid w:val="000036B0"/>
    <w:rsid w:val="00011BE3"/>
    <w:rsid w:val="00013CC8"/>
    <w:rsid w:val="000153F4"/>
    <w:rsid w:val="00042E99"/>
    <w:rsid w:val="00042F4E"/>
    <w:rsid w:val="00044713"/>
    <w:rsid w:val="00051C75"/>
    <w:rsid w:val="00057FEA"/>
    <w:rsid w:val="000608BC"/>
    <w:rsid w:val="000620E0"/>
    <w:rsid w:val="00067735"/>
    <w:rsid w:val="00070244"/>
    <w:rsid w:val="00076E18"/>
    <w:rsid w:val="00082AC2"/>
    <w:rsid w:val="0008670F"/>
    <w:rsid w:val="00086E26"/>
    <w:rsid w:val="00090094"/>
    <w:rsid w:val="00090608"/>
    <w:rsid w:val="000908B0"/>
    <w:rsid w:val="00094C01"/>
    <w:rsid w:val="00096A6B"/>
    <w:rsid w:val="000A6501"/>
    <w:rsid w:val="000B4C7E"/>
    <w:rsid w:val="000B597B"/>
    <w:rsid w:val="000B67E0"/>
    <w:rsid w:val="000C44AA"/>
    <w:rsid w:val="000C5753"/>
    <w:rsid w:val="000C5D05"/>
    <w:rsid w:val="000D55A6"/>
    <w:rsid w:val="000D6EF5"/>
    <w:rsid w:val="000D7F0C"/>
    <w:rsid w:val="000E5D89"/>
    <w:rsid w:val="000F7605"/>
    <w:rsid w:val="001000BA"/>
    <w:rsid w:val="00101BDF"/>
    <w:rsid w:val="001059B1"/>
    <w:rsid w:val="0010622A"/>
    <w:rsid w:val="00116835"/>
    <w:rsid w:val="00116877"/>
    <w:rsid w:val="0011739A"/>
    <w:rsid w:val="0012492D"/>
    <w:rsid w:val="00125BC1"/>
    <w:rsid w:val="00133EDF"/>
    <w:rsid w:val="00141623"/>
    <w:rsid w:val="00142074"/>
    <w:rsid w:val="00146105"/>
    <w:rsid w:val="00147CA7"/>
    <w:rsid w:val="00150107"/>
    <w:rsid w:val="0015613C"/>
    <w:rsid w:val="00162B2E"/>
    <w:rsid w:val="001703D9"/>
    <w:rsid w:val="00171AFA"/>
    <w:rsid w:val="00174BC0"/>
    <w:rsid w:val="00176A44"/>
    <w:rsid w:val="0018377C"/>
    <w:rsid w:val="00184E1F"/>
    <w:rsid w:val="00185AE0"/>
    <w:rsid w:val="001877F2"/>
    <w:rsid w:val="001879A2"/>
    <w:rsid w:val="001953B9"/>
    <w:rsid w:val="00197B64"/>
    <w:rsid w:val="001A262B"/>
    <w:rsid w:val="001B04E1"/>
    <w:rsid w:val="001B07AB"/>
    <w:rsid w:val="001B0FE0"/>
    <w:rsid w:val="001B2993"/>
    <w:rsid w:val="001C01D8"/>
    <w:rsid w:val="001C729D"/>
    <w:rsid w:val="001D04A7"/>
    <w:rsid w:val="001D0B2C"/>
    <w:rsid w:val="001D0C00"/>
    <w:rsid w:val="001D16D8"/>
    <w:rsid w:val="001D380D"/>
    <w:rsid w:val="001D3916"/>
    <w:rsid w:val="001E487F"/>
    <w:rsid w:val="001E7253"/>
    <w:rsid w:val="001F66E3"/>
    <w:rsid w:val="0020676D"/>
    <w:rsid w:val="00217E45"/>
    <w:rsid w:val="00220D0C"/>
    <w:rsid w:val="00225F35"/>
    <w:rsid w:val="0023222B"/>
    <w:rsid w:val="00234DE6"/>
    <w:rsid w:val="00235FBD"/>
    <w:rsid w:val="002408B0"/>
    <w:rsid w:val="00240BF2"/>
    <w:rsid w:val="00253F4C"/>
    <w:rsid w:val="00255580"/>
    <w:rsid w:val="00263580"/>
    <w:rsid w:val="00263D97"/>
    <w:rsid w:val="00267751"/>
    <w:rsid w:val="00272AED"/>
    <w:rsid w:val="002847CC"/>
    <w:rsid w:val="00287CD2"/>
    <w:rsid w:val="00291751"/>
    <w:rsid w:val="00293DDC"/>
    <w:rsid w:val="002944D7"/>
    <w:rsid w:val="00296450"/>
    <w:rsid w:val="002A0BEF"/>
    <w:rsid w:val="002A11DD"/>
    <w:rsid w:val="002A7A7A"/>
    <w:rsid w:val="002B4E0B"/>
    <w:rsid w:val="002B5976"/>
    <w:rsid w:val="002B5E7D"/>
    <w:rsid w:val="002B6F2B"/>
    <w:rsid w:val="002C68D8"/>
    <w:rsid w:val="002C7874"/>
    <w:rsid w:val="002D5968"/>
    <w:rsid w:val="002E2442"/>
    <w:rsid w:val="002E4A20"/>
    <w:rsid w:val="002E4CB3"/>
    <w:rsid w:val="002E6429"/>
    <w:rsid w:val="002E7B9C"/>
    <w:rsid w:val="002F0FF2"/>
    <w:rsid w:val="002F74FA"/>
    <w:rsid w:val="003012D9"/>
    <w:rsid w:val="00303351"/>
    <w:rsid w:val="00307048"/>
    <w:rsid w:val="00317263"/>
    <w:rsid w:val="00320736"/>
    <w:rsid w:val="00322295"/>
    <w:rsid w:val="0032682F"/>
    <w:rsid w:val="00333B8F"/>
    <w:rsid w:val="00335BC8"/>
    <w:rsid w:val="00337E07"/>
    <w:rsid w:val="003407F0"/>
    <w:rsid w:val="00346DE3"/>
    <w:rsid w:val="00351C8E"/>
    <w:rsid w:val="00351C9D"/>
    <w:rsid w:val="003663A1"/>
    <w:rsid w:val="0036642E"/>
    <w:rsid w:val="003664AD"/>
    <w:rsid w:val="00366860"/>
    <w:rsid w:val="003756A6"/>
    <w:rsid w:val="003770FD"/>
    <w:rsid w:val="0038146F"/>
    <w:rsid w:val="00383B68"/>
    <w:rsid w:val="003862E0"/>
    <w:rsid w:val="003965BA"/>
    <w:rsid w:val="0039799F"/>
    <w:rsid w:val="003A620C"/>
    <w:rsid w:val="003A66FB"/>
    <w:rsid w:val="003A6DB6"/>
    <w:rsid w:val="003A7402"/>
    <w:rsid w:val="003A7DDD"/>
    <w:rsid w:val="003B1F84"/>
    <w:rsid w:val="003B2051"/>
    <w:rsid w:val="003B5206"/>
    <w:rsid w:val="003B74E3"/>
    <w:rsid w:val="003B7B6B"/>
    <w:rsid w:val="003C2A49"/>
    <w:rsid w:val="003D0B96"/>
    <w:rsid w:val="003D1B7C"/>
    <w:rsid w:val="003D3454"/>
    <w:rsid w:val="003D4BE5"/>
    <w:rsid w:val="003D5BE2"/>
    <w:rsid w:val="003D6FC2"/>
    <w:rsid w:val="003E2357"/>
    <w:rsid w:val="003E4675"/>
    <w:rsid w:val="003E5C4C"/>
    <w:rsid w:val="003F2C8B"/>
    <w:rsid w:val="003F2CEF"/>
    <w:rsid w:val="003F511C"/>
    <w:rsid w:val="004008FF"/>
    <w:rsid w:val="0040143A"/>
    <w:rsid w:val="00401F9D"/>
    <w:rsid w:val="0040507B"/>
    <w:rsid w:val="00405322"/>
    <w:rsid w:val="00405873"/>
    <w:rsid w:val="004151D1"/>
    <w:rsid w:val="00421D44"/>
    <w:rsid w:val="00423694"/>
    <w:rsid w:val="00431433"/>
    <w:rsid w:val="004325CE"/>
    <w:rsid w:val="00436732"/>
    <w:rsid w:val="00444B1D"/>
    <w:rsid w:val="00445756"/>
    <w:rsid w:val="004467A6"/>
    <w:rsid w:val="00450DF8"/>
    <w:rsid w:val="0046072D"/>
    <w:rsid w:val="00461459"/>
    <w:rsid w:val="0046181A"/>
    <w:rsid w:val="004624A8"/>
    <w:rsid w:val="004637BD"/>
    <w:rsid w:val="00471B58"/>
    <w:rsid w:val="0047331C"/>
    <w:rsid w:val="00475560"/>
    <w:rsid w:val="00476B55"/>
    <w:rsid w:val="0048009A"/>
    <w:rsid w:val="00480CC2"/>
    <w:rsid w:val="00481697"/>
    <w:rsid w:val="004825A8"/>
    <w:rsid w:val="00484B75"/>
    <w:rsid w:val="004900B4"/>
    <w:rsid w:val="00490523"/>
    <w:rsid w:val="0049129E"/>
    <w:rsid w:val="00497085"/>
    <w:rsid w:val="004A2C67"/>
    <w:rsid w:val="004A46D5"/>
    <w:rsid w:val="004A5D99"/>
    <w:rsid w:val="004B020C"/>
    <w:rsid w:val="004B0E14"/>
    <w:rsid w:val="004B20A2"/>
    <w:rsid w:val="004B2D21"/>
    <w:rsid w:val="004B3BFE"/>
    <w:rsid w:val="004B5021"/>
    <w:rsid w:val="004C0A86"/>
    <w:rsid w:val="004C21AA"/>
    <w:rsid w:val="004C4F8B"/>
    <w:rsid w:val="004C6BB5"/>
    <w:rsid w:val="004D0CAD"/>
    <w:rsid w:val="004D12E4"/>
    <w:rsid w:val="004D1E86"/>
    <w:rsid w:val="004D502B"/>
    <w:rsid w:val="004D510C"/>
    <w:rsid w:val="004E2716"/>
    <w:rsid w:val="004E67D4"/>
    <w:rsid w:val="004E6F79"/>
    <w:rsid w:val="004F06AE"/>
    <w:rsid w:val="004F1213"/>
    <w:rsid w:val="0050040D"/>
    <w:rsid w:val="005004E1"/>
    <w:rsid w:val="0050082B"/>
    <w:rsid w:val="00503B8B"/>
    <w:rsid w:val="0051323E"/>
    <w:rsid w:val="00517F9A"/>
    <w:rsid w:val="00532D47"/>
    <w:rsid w:val="00535FD0"/>
    <w:rsid w:val="00542996"/>
    <w:rsid w:val="00546214"/>
    <w:rsid w:val="00552097"/>
    <w:rsid w:val="00554E5B"/>
    <w:rsid w:val="00557665"/>
    <w:rsid w:val="0056059F"/>
    <w:rsid w:val="00566D68"/>
    <w:rsid w:val="005710F7"/>
    <w:rsid w:val="00582F99"/>
    <w:rsid w:val="00583E2D"/>
    <w:rsid w:val="00586172"/>
    <w:rsid w:val="00592690"/>
    <w:rsid w:val="005933C1"/>
    <w:rsid w:val="00596244"/>
    <w:rsid w:val="005A1F83"/>
    <w:rsid w:val="005B0988"/>
    <w:rsid w:val="005B3183"/>
    <w:rsid w:val="005B5FE9"/>
    <w:rsid w:val="005C1327"/>
    <w:rsid w:val="005C3179"/>
    <w:rsid w:val="005C5F8A"/>
    <w:rsid w:val="005D3D80"/>
    <w:rsid w:val="005D5BFA"/>
    <w:rsid w:val="005E0F16"/>
    <w:rsid w:val="005E63B0"/>
    <w:rsid w:val="005E73A4"/>
    <w:rsid w:val="005E791E"/>
    <w:rsid w:val="005F199E"/>
    <w:rsid w:val="005F5DA4"/>
    <w:rsid w:val="00602DF6"/>
    <w:rsid w:val="0060336B"/>
    <w:rsid w:val="006215CB"/>
    <w:rsid w:val="00621C99"/>
    <w:rsid w:val="006241EC"/>
    <w:rsid w:val="00630076"/>
    <w:rsid w:val="00631873"/>
    <w:rsid w:val="00641910"/>
    <w:rsid w:val="00643E1F"/>
    <w:rsid w:val="0064403E"/>
    <w:rsid w:val="00653785"/>
    <w:rsid w:val="00655A74"/>
    <w:rsid w:val="006601EB"/>
    <w:rsid w:val="006626E2"/>
    <w:rsid w:val="0066459A"/>
    <w:rsid w:val="00670DBB"/>
    <w:rsid w:val="00670F23"/>
    <w:rsid w:val="00676AE2"/>
    <w:rsid w:val="00680E80"/>
    <w:rsid w:val="00684545"/>
    <w:rsid w:val="00686845"/>
    <w:rsid w:val="00686D81"/>
    <w:rsid w:val="006901DA"/>
    <w:rsid w:val="006934C2"/>
    <w:rsid w:val="006962E9"/>
    <w:rsid w:val="006964FE"/>
    <w:rsid w:val="00696EB1"/>
    <w:rsid w:val="006976D8"/>
    <w:rsid w:val="006A2107"/>
    <w:rsid w:val="006A4245"/>
    <w:rsid w:val="006B3476"/>
    <w:rsid w:val="006B49B5"/>
    <w:rsid w:val="006B72FA"/>
    <w:rsid w:val="006C390E"/>
    <w:rsid w:val="006C76E6"/>
    <w:rsid w:val="006D04F8"/>
    <w:rsid w:val="006D301C"/>
    <w:rsid w:val="006D6F7B"/>
    <w:rsid w:val="006E384F"/>
    <w:rsid w:val="006E5512"/>
    <w:rsid w:val="006F1ADD"/>
    <w:rsid w:val="006F1E8F"/>
    <w:rsid w:val="006F230E"/>
    <w:rsid w:val="006F2425"/>
    <w:rsid w:val="006F2771"/>
    <w:rsid w:val="006F6604"/>
    <w:rsid w:val="006F72AD"/>
    <w:rsid w:val="006F7CE8"/>
    <w:rsid w:val="00701EED"/>
    <w:rsid w:val="00707214"/>
    <w:rsid w:val="00711893"/>
    <w:rsid w:val="007121EA"/>
    <w:rsid w:val="00713F78"/>
    <w:rsid w:val="00716A8D"/>
    <w:rsid w:val="007218D2"/>
    <w:rsid w:val="007276D0"/>
    <w:rsid w:val="00731BBF"/>
    <w:rsid w:val="00740D74"/>
    <w:rsid w:val="007440FD"/>
    <w:rsid w:val="00751B1C"/>
    <w:rsid w:val="00760ABF"/>
    <w:rsid w:val="00763CE0"/>
    <w:rsid w:val="00765617"/>
    <w:rsid w:val="00773C00"/>
    <w:rsid w:val="0077469F"/>
    <w:rsid w:val="00776E94"/>
    <w:rsid w:val="0078631D"/>
    <w:rsid w:val="007870A1"/>
    <w:rsid w:val="00790C6D"/>
    <w:rsid w:val="007964E5"/>
    <w:rsid w:val="007A0F5D"/>
    <w:rsid w:val="007A4068"/>
    <w:rsid w:val="007A516C"/>
    <w:rsid w:val="007A56B6"/>
    <w:rsid w:val="007B5B5D"/>
    <w:rsid w:val="007B6F85"/>
    <w:rsid w:val="007B75F7"/>
    <w:rsid w:val="007C22E3"/>
    <w:rsid w:val="007C3697"/>
    <w:rsid w:val="007D29A2"/>
    <w:rsid w:val="007E1747"/>
    <w:rsid w:val="007E33C8"/>
    <w:rsid w:val="007E5CB5"/>
    <w:rsid w:val="007E5E8C"/>
    <w:rsid w:val="007E67A9"/>
    <w:rsid w:val="007F3697"/>
    <w:rsid w:val="007F4CFD"/>
    <w:rsid w:val="008029F4"/>
    <w:rsid w:val="00805453"/>
    <w:rsid w:val="00810751"/>
    <w:rsid w:val="00811579"/>
    <w:rsid w:val="00812423"/>
    <w:rsid w:val="00817DA1"/>
    <w:rsid w:val="00820C4A"/>
    <w:rsid w:val="0082305B"/>
    <w:rsid w:val="0082492D"/>
    <w:rsid w:val="008273DA"/>
    <w:rsid w:val="00841E7D"/>
    <w:rsid w:val="00852804"/>
    <w:rsid w:val="0085454C"/>
    <w:rsid w:val="00855958"/>
    <w:rsid w:val="00857B06"/>
    <w:rsid w:val="00861CAD"/>
    <w:rsid w:val="00867913"/>
    <w:rsid w:val="00867EC5"/>
    <w:rsid w:val="0087105E"/>
    <w:rsid w:val="0087433A"/>
    <w:rsid w:val="0088002A"/>
    <w:rsid w:val="00881C81"/>
    <w:rsid w:val="00882080"/>
    <w:rsid w:val="008828EA"/>
    <w:rsid w:val="008836CE"/>
    <w:rsid w:val="008847F1"/>
    <w:rsid w:val="00887E5C"/>
    <w:rsid w:val="008A0E74"/>
    <w:rsid w:val="008A18B9"/>
    <w:rsid w:val="008A513D"/>
    <w:rsid w:val="008B450D"/>
    <w:rsid w:val="008B5A63"/>
    <w:rsid w:val="008B61D8"/>
    <w:rsid w:val="008B6253"/>
    <w:rsid w:val="008D2321"/>
    <w:rsid w:val="008D2B13"/>
    <w:rsid w:val="008D34F6"/>
    <w:rsid w:val="008D39B2"/>
    <w:rsid w:val="008D4095"/>
    <w:rsid w:val="008E195B"/>
    <w:rsid w:val="008E54E4"/>
    <w:rsid w:val="008E79CD"/>
    <w:rsid w:val="008F0B2C"/>
    <w:rsid w:val="008F5E9A"/>
    <w:rsid w:val="009004DA"/>
    <w:rsid w:val="00901D4D"/>
    <w:rsid w:val="009039B0"/>
    <w:rsid w:val="00903AD8"/>
    <w:rsid w:val="00905E5D"/>
    <w:rsid w:val="00906FCA"/>
    <w:rsid w:val="0091149E"/>
    <w:rsid w:val="0091476C"/>
    <w:rsid w:val="00921160"/>
    <w:rsid w:val="0092318C"/>
    <w:rsid w:val="009236A2"/>
    <w:rsid w:val="00933C69"/>
    <w:rsid w:val="00934E62"/>
    <w:rsid w:val="0093587C"/>
    <w:rsid w:val="009365CB"/>
    <w:rsid w:val="00936E2A"/>
    <w:rsid w:val="00944D5A"/>
    <w:rsid w:val="00957A70"/>
    <w:rsid w:val="00960543"/>
    <w:rsid w:val="00964DE1"/>
    <w:rsid w:val="00967987"/>
    <w:rsid w:val="00976067"/>
    <w:rsid w:val="00977D93"/>
    <w:rsid w:val="00982935"/>
    <w:rsid w:val="0099158D"/>
    <w:rsid w:val="00996F73"/>
    <w:rsid w:val="00997DF8"/>
    <w:rsid w:val="009A5590"/>
    <w:rsid w:val="009A651A"/>
    <w:rsid w:val="009B1D53"/>
    <w:rsid w:val="009B2A0B"/>
    <w:rsid w:val="009C04A5"/>
    <w:rsid w:val="009C1B97"/>
    <w:rsid w:val="009C23C4"/>
    <w:rsid w:val="009D29FA"/>
    <w:rsid w:val="009D4754"/>
    <w:rsid w:val="009E6CD4"/>
    <w:rsid w:val="009E6EB5"/>
    <w:rsid w:val="009F15C3"/>
    <w:rsid w:val="009F6974"/>
    <w:rsid w:val="00A00A70"/>
    <w:rsid w:val="00A0100F"/>
    <w:rsid w:val="00A033F4"/>
    <w:rsid w:val="00A06FCE"/>
    <w:rsid w:val="00A13A72"/>
    <w:rsid w:val="00A14A1F"/>
    <w:rsid w:val="00A14B31"/>
    <w:rsid w:val="00A14D84"/>
    <w:rsid w:val="00A21326"/>
    <w:rsid w:val="00A23A2B"/>
    <w:rsid w:val="00A27ADB"/>
    <w:rsid w:val="00A40352"/>
    <w:rsid w:val="00A416F7"/>
    <w:rsid w:val="00A50CE2"/>
    <w:rsid w:val="00A55454"/>
    <w:rsid w:val="00A6491F"/>
    <w:rsid w:val="00A67144"/>
    <w:rsid w:val="00A675AB"/>
    <w:rsid w:val="00A72E46"/>
    <w:rsid w:val="00A77F32"/>
    <w:rsid w:val="00A813D2"/>
    <w:rsid w:val="00A847F2"/>
    <w:rsid w:val="00A870C6"/>
    <w:rsid w:val="00A879D0"/>
    <w:rsid w:val="00A90855"/>
    <w:rsid w:val="00A94CB3"/>
    <w:rsid w:val="00AA21C9"/>
    <w:rsid w:val="00AA3486"/>
    <w:rsid w:val="00AA5163"/>
    <w:rsid w:val="00AB195B"/>
    <w:rsid w:val="00AB4E57"/>
    <w:rsid w:val="00AB79C7"/>
    <w:rsid w:val="00AC3C9F"/>
    <w:rsid w:val="00AE1D71"/>
    <w:rsid w:val="00AE3721"/>
    <w:rsid w:val="00AE42B4"/>
    <w:rsid w:val="00AE55F1"/>
    <w:rsid w:val="00AE67D8"/>
    <w:rsid w:val="00AF112A"/>
    <w:rsid w:val="00AF776E"/>
    <w:rsid w:val="00B025E4"/>
    <w:rsid w:val="00B02C90"/>
    <w:rsid w:val="00B05D23"/>
    <w:rsid w:val="00B05E04"/>
    <w:rsid w:val="00B06EB9"/>
    <w:rsid w:val="00B13066"/>
    <w:rsid w:val="00B14B02"/>
    <w:rsid w:val="00B16F54"/>
    <w:rsid w:val="00B2588D"/>
    <w:rsid w:val="00B27756"/>
    <w:rsid w:val="00B52CA4"/>
    <w:rsid w:val="00B5521E"/>
    <w:rsid w:val="00B555DD"/>
    <w:rsid w:val="00B56884"/>
    <w:rsid w:val="00B56D03"/>
    <w:rsid w:val="00B629DD"/>
    <w:rsid w:val="00B70A84"/>
    <w:rsid w:val="00B7219B"/>
    <w:rsid w:val="00B74910"/>
    <w:rsid w:val="00B75C9F"/>
    <w:rsid w:val="00B8266A"/>
    <w:rsid w:val="00B826D3"/>
    <w:rsid w:val="00B83BDC"/>
    <w:rsid w:val="00B84975"/>
    <w:rsid w:val="00B93030"/>
    <w:rsid w:val="00B95450"/>
    <w:rsid w:val="00B97710"/>
    <w:rsid w:val="00B97EE5"/>
    <w:rsid w:val="00BA4D09"/>
    <w:rsid w:val="00BA5D51"/>
    <w:rsid w:val="00BA6DFE"/>
    <w:rsid w:val="00BB043F"/>
    <w:rsid w:val="00BB1B56"/>
    <w:rsid w:val="00BB2511"/>
    <w:rsid w:val="00BB4190"/>
    <w:rsid w:val="00BC3FE1"/>
    <w:rsid w:val="00BC4785"/>
    <w:rsid w:val="00BC6465"/>
    <w:rsid w:val="00BD35D3"/>
    <w:rsid w:val="00BE10C6"/>
    <w:rsid w:val="00BE3D88"/>
    <w:rsid w:val="00BE419C"/>
    <w:rsid w:val="00BE4CFA"/>
    <w:rsid w:val="00BE676A"/>
    <w:rsid w:val="00BE7C9F"/>
    <w:rsid w:val="00BF0D9B"/>
    <w:rsid w:val="00BF234B"/>
    <w:rsid w:val="00BF5195"/>
    <w:rsid w:val="00C01DF1"/>
    <w:rsid w:val="00C02049"/>
    <w:rsid w:val="00C06B5E"/>
    <w:rsid w:val="00C075B0"/>
    <w:rsid w:val="00C13CE6"/>
    <w:rsid w:val="00C31582"/>
    <w:rsid w:val="00C3792C"/>
    <w:rsid w:val="00C40564"/>
    <w:rsid w:val="00C42B27"/>
    <w:rsid w:val="00C5371D"/>
    <w:rsid w:val="00C559BA"/>
    <w:rsid w:val="00C5736C"/>
    <w:rsid w:val="00C6062E"/>
    <w:rsid w:val="00C61156"/>
    <w:rsid w:val="00C66E79"/>
    <w:rsid w:val="00C7110D"/>
    <w:rsid w:val="00C7137B"/>
    <w:rsid w:val="00C74182"/>
    <w:rsid w:val="00C74956"/>
    <w:rsid w:val="00C812A2"/>
    <w:rsid w:val="00C82BCD"/>
    <w:rsid w:val="00C97A74"/>
    <w:rsid w:val="00C97D51"/>
    <w:rsid w:val="00CA346F"/>
    <w:rsid w:val="00CA5814"/>
    <w:rsid w:val="00CB09BF"/>
    <w:rsid w:val="00CB4BA2"/>
    <w:rsid w:val="00CB78F2"/>
    <w:rsid w:val="00CC2C66"/>
    <w:rsid w:val="00CC3D7E"/>
    <w:rsid w:val="00CC4C33"/>
    <w:rsid w:val="00CC63DD"/>
    <w:rsid w:val="00CD2303"/>
    <w:rsid w:val="00CD2BA2"/>
    <w:rsid w:val="00CD5451"/>
    <w:rsid w:val="00CD762B"/>
    <w:rsid w:val="00CD7CC5"/>
    <w:rsid w:val="00CE00A9"/>
    <w:rsid w:val="00CE284C"/>
    <w:rsid w:val="00CE7F78"/>
    <w:rsid w:val="00D01BE8"/>
    <w:rsid w:val="00D10F75"/>
    <w:rsid w:val="00D1252F"/>
    <w:rsid w:val="00D13843"/>
    <w:rsid w:val="00D13EF0"/>
    <w:rsid w:val="00D1784B"/>
    <w:rsid w:val="00D26191"/>
    <w:rsid w:val="00D317EE"/>
    <w:rsid w:val="00D327A4"/>
    <w:rsid w:val="00D33E03"/>
    <w:rsid w:val="00D4053C"/>
    <w:rsid w:val="00D412BE"/>
    <w:rsid w:val="00D55D63"/>
    <w:rsid w:val="00D60583"/>
    <w:rsid w:val="00D61B9E"/>
    <w:rsid w:val="00D62A0B"/>
    <w:rsid w:val="00D62F28"/>
    <w:rsid w:val="00D63435"/>
    <w:rsid w:val="00D71A6B"/>
    <w:rsid w:val="00D80862"/>
    <w:rsid w:val="00D81742"/>
    <w:rsid w:val="00D83352"/>
    <w:rsid w:val="00D851E7"/>
    <w:rsid w:val="00D86F86"/>
    <w:rsid w:val="00D91B81"/>
    <w:rsid w:val="00D948AB"/>
    <w:rsid w:val="00D95563"/>
    <w:rsid w:val="00DA188E"/>
    <w:rsid w:val="00DA2655"/>
    <w:rsid w:val="00DA2BF2"/>
    <w:rsid w:val="00DA4C6C"/>
    <w:rsid w:val="00DA5033"/>
    <w:rsid w:val="00DA62F8"/>
    <w:rsid w:val="00DA6B76"/>
    <w:rsid w:val="00DB3A3E"/>
    <w:rsid w:val="00DC0990"/>
    <w:rsid w:val="00DC22FC"/>
    <w:rsid w:val="00DC5414"/>
    <w:rsid w:val="00DC756C"/>
    <w:rsid w:val="00DC78C7"/>
    <w:rsid w:val="00DD2BF3"/>
    <w:rsid w:val="00DE355B"/>
    <w:rsid w:val="00DE4714"/>
    <w:rsid w:val="00DE6597"/>
    <w:rsid w:val="00DE75A7"/>
    <w:rsid w:val="00DF1C2D"/>
    <w:rsid w:val="00DF52A4"/>
    <w:rsid w:val="00E11E10"/>
    <w:rsid w:val="00E12049"/>
    <w:rsid w:val="00E200B0"/>
    <w:rsid w:val="00E218B9"/>
    <w:rsid w:val="00E2228D"/>
    <w:rsid w:val="00E23C89"/>
    <w:rsid w:val="00E24CD3"/>
    <w:rsid w:val="00E3169D"/>
    <w:rsid w:val="00E32AB7"/>
    <w:rsid w:val="00E41A71"/>
    <w:rsid w:val="00E43E94"/>
    <w:rsid w:val="00E45E4B"/>
    <w:rsid w:val="00E5003C"/>
    <w:rsid w:val="00E52A65"/>
    <w:rsid w:val="00E57B0F"/>
    <w:rsid w:val="00E60188"/>
    <w:rsid w:val="00E62289"/>
    <w:rsid w:val="00E62D5E"/>
    <w:rsid w:val="00E64396"/>
    <w:rsid w:val="00E64DC7"/>
    <w:rsid w:val="00E66348"/>
    <w:rsid w:val="00E66761"/>
    <w:rsid w:val="00E675DC"/>
    <w:rsid w:val="00E67CAC"/>
    <w:rsid w:val="00E70AFB"/>
    <w:rsid w:val="00E750AE"/>
    <w:rsid w:val="00E7536E"/>
    <w:rsid w:val="00E77DB3"/>
    <w:rsid w:val="00E82204"/>
    <w:rsid w:val="00E83936"/>
    <w:rsid w:val="00E83C74"/>
    <w:rsid w:val="00E83DD9"/>
    <w:rsid w:val="00E85E41"/>
    <w:rsid w:val="00E91767"/>
    <w:rsid w:val="00E92C3D"/>
    <w:rsid w:val="00E93458"/>
    <w:rsid w:val="00E97252"/>
    <w:rsid w:val="00E97571"/>
    <w:rsid w:val="00E975E9"/>
    <w:rsid w:val="00EA7F26"/>
    <w:rsid w:val="00EB0A1C"/>
    <w:rsid w:val="00EB288D"/>
    <w:rsid w:val="00EC00E9"/>
    <w:rsid w:val="00EC278E"/>
    <w:rsid w:val="00EC698E"/>
    <w:rsid w:val="00ED2B6D"/>
    <w:rsid w:val="00ED2C8B"/>
    <w:rsid w:val="00ED3846"/>
    <w:rsid w:val="00ED53C1"/>
    <w:rsid w:val="00ED5CAF"/>
    <w:rsid w:val="00ED6092"/>
    <w:rsid w:val="00EE30BF"/>
    <w:rsid w:val="00EE3DC7"/>
    <w:rsid w:val="00EF0E28"/>
    <w:rsid w:val="00EF3440"/>
    <w:rsid w:val="00EF566B"/>
    <w:rsid w:val="00F00C62"/>
    <w:rsid w:val="00F05E0E"/>
    <w:rsid w:val="00F1340B"/>
    <w:rsid w:val="00F217D3"/>
    <w:rsid w:val="00F23288"/>
    <w:rsid w:val="00F23794"/>
    <w:rsid w:val="00F30840"/>
    <w:rsid w:val="00F34973"/>
    <w:rsid w:val="00F361DE"/>
    <w:rsid w:val="00F4140F"/>
    <w:rsid w:val="00F4434C"/>
    <w:rsid w:val="00F47C5D"/>
    <w:rsid w:val="00F56861"/>
    <w:rsid w:val="00F60BEE"/>
    <w:rsid w:val="00F62C10"/>
    <w:rsid w:val="00F648A6"/>
    <w:rsid w:val="00F73397"/>
    <w:rsid w:val="00F74337"/>
    <w:rsid w:val="00F8010D"/>
    <w:rsid w:val="00F905CB"/>
    <w:rsid w:val="00F91E70"/>
    <w:rsid w:val="00F93EC1"/>
    <w:rsid w:val="00F966CA"/>
    <w:rsid w:val="00F9786F"/>
    <w:rsid w:val="00FA0645"/>
    <w:rsid w:val="00FA6466"/>
    <w:rsid w:val="00FB631B"/>
    <w:rsid w:val="00FC3D48"/>
    <w:rsid w:val="00FD12C8"/>
    <w:rsid w:val="00FD69DF"/>
    <w:rsid w:val="00FE2107"/>
    <w:rsid w:val="00FF577D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E8A38C-D62B-4BFA-A18F-281C2C56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4C2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/>
      <w:sz w:val="16"/>
      <w:szCs w:val="16"/>
      <w:lang w:val="zh-CN" w:eastAsia="zh-CN"/>
    </w:rPr>
  </w:style>
  <w:style w:type="paragraph" w:styleId="a5">
    <w:name w:val="Body Text"/>
    <w:basedOn w:val="a"/>
    <w:link w:val="a6"/>
    <w:qFormat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30">
    <w:name w:val="Body Text 3"/>
    <w:basedOn w:val="a"/>
    <w:link w:val="31"/>
    <w:qFormat/>
    <w:pPr>
      <w:spacing w:after="120"/>
    </w:pPr>
    <w:rPr>
      <w:sz w:val="16"/>
      <w:szCs w:val="16"/>
      <w:lang w:val="zh-CN" w:eastAsia="zh-CN"/>
    </w:rPr>
  </w:style>
  <w:style w:type="paragraph" w:styleId="a7">
    <w:name w:val="Body Text Indent"/>
    <w:basedOn w:val="a"/>
    <w:link w:val="a8"/>
    <w:uiPriority w:val="99"/>
    <w:qFormat/>
    <w:pPr>
      <w:ind w:right="-142" w:firstLine="709"/>
      <w:jc w:val="both"/>
    </w:pPr>
    <w:rPr>
      <w:sz w:val="28"/>
      <w:szCs w:val="20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paragraph" w:styleId="32">
    <w:name w:val="Body Text Indent 3"/>
    <w:basedOn w:val="a"/>
    <w:link w:val="33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9">
    <w:name w:val="annotation text"/>
    <w:basedOn w:val="a"/>
    <w:link w:val="aa"/>
    <w:uiPriority w:val="99"/>
    <w:unhideWhenUsed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  <w:lang w:val="zh-CN" w:eastAsia="zh-CN"/>
    </w:rPr>
  </w:style>
  <w:style w:type="paragraph" w:styleId="ad">
    <w:name w:val="Document Map"/>
    <w:basedOn w:val="a"/>
    <w:link w:val="ae"/>
    <w:rPr>
      <w:rFonts w:ascii="Tahoma" w:hAnsi="Tahoma"/>
      <w:sz w:val="16"/>
      <w:szCs w:val="16"/>
      <w:lang w:val="zh-CN" w:eastAsia="zh-CN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2"/>
    <w:uiPriority w:val="99"/>
    <w:rPr>
      <w:rFonts w:ascii="Arial" w:hAnsi="Arial"/>
      <w:bCs/>
      <w:sz w:val="20"/>
      <w:szCs w:val="20"/>
      <w:lang w:val="zh-CN" w:eastAsia="zh-CN"/>
    </w:rPr>
  </w:style>
  <w:style w:type="paragraph" w:styleId="af3">
    <w:name w:val="header"/>
    <w:basedOn w:val="a"/>
    <w:link w:val="af4"/>
    <w:uiPriority w:val="99"/>
    <w:qFormat/>
    <w:pPr>
      <w:tabs>
        <w:tab w:val="center" w:pos="4677"/>
        <w:tab w:val="right" w:pos="9355"/>
      </w:tabs>
    </w:pPr>
  </w:style>
  <w:style w:type="paragraph" w:styleId="af5">
    <w:name w:val="Message Header"/>
    <w:basedOn w:val="a"/>
    <w:link w:val="af6"/>
    <w:pPr>
      <w:spacing w:before="40" w:after="40" w:line="140" w:lineRule="exact"/>
    </w:pPr>
    <w:rPr>
      <w:rFonts w:ascii="Arial" w:hAnsi="Arial"/>
      <w:i/>
      <w:sz w:val="14"/>
      <w:szCs w:val="20"/>
      <w:lang w:val="zh-CN" w:eastAsia="zh-CN"/>
    </w:rPr>
  </w:style>
  <w:style w:type="paragraph" w:styleId="af7">
    <w:name w:val="Normal (Web)"/>
    <w:basedOn w:val="a"/>
    <w:uiPriority w:val="99"/>
    <w:qFormat/>
    <w:pPr>
      <w:spacing w:before="100" w:beforeAutospacing="1" w:after="100" w:afterAutospacing="1"/>
    </w:pPr>
    <w:rPr>
      <w:color w:val="000000"/>
    </w:rPr>
  </w:style>
  <w:style w:type="paragraph" w:styleId="af8">
    <w:name w:val="Title"/>
    <w:basedOn w:val="a"/>
    <w:qFormat/>
    <w:pPr>
      <w:jc w:val="center"/>
    </w:pPr>
    <w:rPr>
      <w:b/>
      <w:sz w:val="28"/>
      <w:szCs w:val="20"/>
    </w:rPr>
  </w:style>
  <w:style w:type="paragraph" w:styleId="11">
    <w:name w:val="toc 1"/>
    <w:basedOn w:val="a"/>
    <w:next w:val="a"/>
    <w:uiPriority w:val="39"/>
    <w:qFormat/>
  </w:style>
  <w:style w:type="paragraph" w:styleId="25">
    <w:name w:val="toc 2"/>
    <w:basedOn w:val="a"/>
    <w:next w:val="a"/>
    <w:uiPriority w:val="39"/>
    <w:qFormat/>
    <w:pPr>
      <w:ind w:left="240"/>
    </w:pPr>
  </w:style>
  <w:style w:type="paragraph" w:styleId="34">
    <w:name w:val="toc 3"/>
    <w:basedOn w:val="a"/>
    <w:next w:val="a"/>
    <w:uiPriority w:val="39"/>
    <w:qFormat/>
    <w:pPr>
      <w:ind w:left="480"/>
    </w:pPr>
  </w:style>
  <w:style w:type="character" w:styleId="af9">
    <w:name w:val="annotation reference"/>
    <w:uiPriority w:val="99"/>
    <w:unhideWhenUsed/>
    <w:rPr>
      <w:sz w:val="16"/>
      <w:szCs w:val="16"/>
    </w:rPr>
  </w:style>
  <w:style w:type="character" w:styleId="afa">
    <w:name w:val="Emphasis"/>
    <w:uiPriority w:val="20"/>
    <w:qFormat/>
    <w:rPr>
      <w:rFonts w:cs="Times New Roman"/>
      <w:i/>
      <w:iCs/>
    </w:rPr>
  </w:style>
  <w:style w:type="character" w:styleId="afb">
    <w:name w:val="footnote reference"/>
    <w:uiPriority w:val="99"/>
    <w:rPr>
      <w:vertAlign w:val="superscript"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page number"/>
    <w:basedOn w:val="a0"/>
    <w:qFormat/>
  </w:style>
  <w:style w:type="character" w:styleId="afe">
    <w:name w:val="Strong"/>
    <w:qFormat/>
    <w:rPr>
      <w:b/>
      <w:bCs/>
    </w:rPr>
  </w:style>
  <w:style w:type="table" w:styleId="af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qFormat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12">
    <w:name w:val="Знак Знак1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1">
    <w:name w:val="Основной текст с отступом 21"/>
    <w:basedOn w:val="a"/>
    <w:qFormat/>
    <w:pPr>
      <w:ind w:left="142"/>
      <w:jc w:val="both"/>
    </w:pPr>
    <w:rPr>
      <w:sz w:val="20"/>
      <w:szCs w:val="20"/>
      <w:lang w:val="en-US"/>
    </w:rPr>
  </w:style>
  <w:style w:type="paragraph" w:customStyle="1" w:styleId="2110">
    <w:name w:val="Знак2 Знак Знак Знак1 Знак Знак1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1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Обычный1"/>
    <w:qFormat/>
    <w:rPr>
      <w:rFonts w:ascii="Arial" w:hAnsi="Arial"/>
      <w:snapToGrid w:val="0"/>
      <w:sz w:val="18"/>
    </w:rPr>
  </w:style>
  <w:style w:type="paragraph" w:customStyle="1" w:styleId="Noeeu">
    <w:name w:val="Noeeu"/>
    <w:qFormat/>
    <w:pPr>
      <w:widowControl w:val="0"/>
    </w:pPr>
    <w:rPr>
      <w:sz w:val="28"/>
    </w:rPr>
  </w:style>
  <w:style w:type="paragraph" w:customStyle="1" w:styleId="2111">
    <w:name w:val="Знак2 Знак Знак Знак1 Знак Знак1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Знак 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semiHidden/>
    <w:qFormat/>
    <w:pPr>
      <w:ind w:firstLine="709"/>
      <w:jc w:val="both"/>
    </w:pPr>
    <w:rPr>
      <w:sz w:val="28"/>
      <w:szCs w:val="20"/>
    </w:rPr>
  </w:style>
  <w:style w:type="paragraph" w:customStyle="1" w:styleId="caaieiaie1">
    <w:name w:val="caaieiaie 1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140">
    <w:name w:val="Обычный +14 Знак"/>
    <w:link w:val="141"/>
    <w:qFormat/>
    <w:rPr>
      <w:sz w:val="28"/>
      <w:szCs w:val="24"/>
      <w:lang w:val="ru-RU" w:eastAsia="ru-RU" w:bidi="ar-SA"/>
    </w:rPr>
  </w:style>
  <w:style w:type="paragraph" w:customStyle="1" w:styleId="141">
    <w:name w:val="Обычный +14"/>
    <w:basedOn w:val="a"/>
    <w:link w:val="140"/>
    <w:qFormat/>
    <w:pPr>
      <w:ind w:firstLine="709"/>
      <w:jc w:val="both"/>
    </w:pPr>
    <w:rPr>
      <w:sz w:val="28"/>
    </w:rPr>
  </w:style>
  <w:style w:type="paragraph" w:customStyle="1" w:styleId="15">
    <w:name w:val="Знак Знак1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qFormat/>
    <w:rPr>
      <w:i/>
      <w:iCs/>
      <w:sz w:val="24"/>
      <w:szCs w:val="24"/>
      <w:lang w:val="ru-RU" w:eastAsia="ru-RU" w:bidi="ar-SA"/>
    </w:rPr>
  </w:style>
  <w:style w:type="paragraph" w:customStyle="1" w:styleId="aff3">
    <w:name w:val="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2 Знак"/>
    <w:link w:val="21"/>
    <w:qFormat/>
    <w:locked/>
    <w:rPr>
      <w:sz w:val="24"/>
      <w:szCs w:val="24"/>
      <w:lang w:val="ru-RU" w:eastAsia="ru-RU" w:bidi="ar-SA"/>
    </w:rPr>
  </w:style>
  <w:style w:type="paragraph" w:customStyle="1" w:styleId="2112">
    <w:name w:val="Основной текст 211"/>
    <w:basedOn w:val="a"/>
    <w:qFormat/>
    <w:pPr>
      <w:jc w:val="both"/>
    </w:pPr>
    <w:rPr>
      <w:sz w:val="28"/>
      <w:szCs w:val="20"/>
    </w:rPr>
  </w:style>
  <w:style w:type="paragraph" w:customStyle="1" w:styleId="142">
    <w:name w:val="Обычный +14 Знак Знак"/>
    <w:basedOn w:val="a"/>
    <w:qFormat/>
    <w:pPr>
      <w:ind w:firstLine="709"/>
      <w:jc w:val="both"/>
    </w:pPr>
    <w:rPr>
      <w:sz w:val="28"/>
      <w:szCs w:val="20"/>
    </w:rPr>
  </w:style>
  <w:style w:type="character" w:customStyle="1" w:styleId="143">
    <w:name w:val="Обычный+14 Знак Знак"/>
    <w:link w:val="144"/>
    <w:qFormat/>
    <w:rPr>
      <w:sz w:val="28"/>
      <w:szCs w:val="28"/>
      <w:lang w:val="ru-RU" w:eastAsia="ru-RU" w:bidi="ar-SA"/>
    </w:rPr>
  </w:style>
  <w:style w:type="paragraph" w:customStyle="1" w:styleId="144">
    <w:name w:val="Обычный+14 Знак"/>
    <w:basedOn w:val="a"/>
    <w:link w:val="143"/>
    <w:qFormat/>
    <w:pPr>
      <w:suppressAutoHyphens/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qFormat/>
    <w:locked/>
    <w:rPr>
      <w:sz w:val="28"/>
      <w:lang w:val="ru-RU" w:eastAsia="ru-RU" w:bidi="ar-SA"/>
    </w:rPr>
  </w:style>
  <w:style w:type="character" w:customStyle="1" w:styleId="24">
    <w:name w:val="Основной текст с отступом 2 Знак"/>
    <w:link w:val="23"/>
    <w:qFormat/>
    <w:locked/>
    <w:rPr>
      <w:sz w:val="24"/>
      <w:szCs w:val="24"/>
      <w:lang w:val="ru-RU" w:eastAsia="ru-RU" w:bidi="ar-SA"/>
    </w:rPr>
  </w:style>
  <w:style w:type="character" w:customStyle="1" w:styleId="16">
    <w:name w:val="Знак Знак1"/>
    <w:semiHidden/>
    <w:qFormat/>
    <w:locked/>
    <w:rPr>
      <w:sz w:val="28"/>
      <w:lang w:val="ru-RU" w:eastAsia="ru-RU" w:bidi="ar-SA"/>
    </w:rPr>
  </w:style>
  <w:style w:type="character" w:customStyle="1" w:styleId="a6">
    <w:name w:val="Основной текст Знак"/>
    <w:link w:val="a5"/>
    <w:qFormat/>
  </w:style>
  <w:style w:type="character" w:customStyle="1" w:styleId="33">
    <w:name w:val="Основной текст с отступом 3 Знак"/>
    <w:link w:val="32"/>
    <w:qFormat/>
    <w:rPr>
      <w:sz w:val="16"/>
      <w:szCs w:val="16"/>
    </w:rPr>
  </w:style>
  <w:style w:type="table" w:customStyle="1" w:styleId="17">
    <w:name w:val="Сетка таблицы1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8">
    <w:name w:val="Абзац списка1"/>
    <w:basedOn w:val="a"/>
    <w:link w:val="aff4"/>
    <w:uiPriority w:val="34"/>
    <w:qFormat/>
    <w:pPr>
      <w:ind w:left="720"/>
      <w:contextualSpacing/>
    </w:pPr>
  </w:style>
  <w:style w:type="character" w:customStyle="1" w:styleId="af6">
    <w:name w:val="Шапка Знак"/>
    <w:link w:val="af5"/>
    <w:rPr>
      <w:rFonts w:ascii="Arial" w:hAnsi="Arial"/>
      <w:i/>
      <w:sz w:val="14"/>
    </w:rPr>
  </w:style>
  <w:style w:type="paragraph" w:customStyle="1" w:styleId="220">
    <w:name w:val="Основной текст 22"/>
    <w:basedOn w:val="a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221">
    <w:name w:val="Основной текст 221"/>
    <w:basedOn w:val="a"/>
    <w:pPr>
      <w:widowControl w:val="0"/>
      <w:spacing w:after="60"/>
      <w:ind w:firstLine="720"/>
      <w:jc w:val="both"/>
    </w:pPr>
    <w:rPr>
      <w:sz w:val="28"/>
      <w:szCs w:val="20"/>
    </w:rPr>
  </w:style>
  <w:style w:type="character" w:customStyle="1" w:styleId="ae">
    <w:name w:val="Схема документа Знак"/>
    <w:link w:val="ad"/>
    <w:rPr>
      <w:rFonts w:ascii="Tahoma" w:hAnsi="Tahoma" w:cs="Tahoma"/>
      <w:sz w:val="16"/>
      <w:szCs w:val="16"/>
    </w:rPr>
  </w:style>
  <w:style w:type="paragraph" w:customStyle="1" w:styleId="230">
    <w:name w:val="Основной текст 23"/>
    <w:basedOn w:val="a"/>
    <w:pPr>
      <w:spacing w:after="60"/>
      <w:ind w:firstLine="720"/>
      <w:jc w:val="both"/>
    </w:pPr>
    <w:rPr>
      <w:sz w:val="28"/>
      <w:szCs w:val="20"/>
    </w:rPr>
  </w:style>
  <w:style w:type="paragraph" w:customStyle="1" w:styleId="222">
    <w:name w:val="Основной текст с отступом 22"/>
    <w:basedOn w:val="a"/>
    <w:pPr>
      <w:ind w:left="142"/>
      <w:jc w:val="both"/>
    </w:pPr>
    <w:rPr>
      <w:sz w:val="20"/>
      <w:szCs w:val="20"/>
      <w:lang w:val="en-US"/>
    </w:rPr>
  </w:style>
  <w:style w:type="character" w:customStyle="1" w:styleId="31">
    <w:name w:val="Основной текст 3 Знак"/>
    <w:link w:val="30"/>
    <w:rPr>
      <w:sz w:val="16"/>
      <w:szCs w:val="16"/>
    </w:rPr>
  </w:style>
  <w:style w:type="character" w:customStyle="1" w:styleId="af2">
    <w:name w:val="Текст сноски Знак"/>
    <w:link w:val="af1"/>
    <w:uiPriority w:val="99"/>
    <w:rPr>
      <w:rFonts w:ascii="Arial" w:hAnsi="Arial" w:cs="Arial"/>
      <w:bCs/>
    </w:rPr>
  </w:style>
  <w:style w:type="character" w:customStyle="1" w:styleId="apple-converted-space">
    <w:name w:val="apple-converted-space"/>
  </w:style>
  <w:style w:type="paragraph" w:customStyle="1" w:styleId="19">
    <w:name w:val="Без интервала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uiPriority w:val="99"/>
  </w:style>
  <w:style w:type="character" w:customStyle="1" w:styleId="ac">
    <w:name w:val="Тема примечания Знак"/>
    <w:link w:val="ab"/>
    <w:uiPriority w:val="99"/>
    <w:rPr>
      <w:b/>
      <w:bCs/>
    </w:rPr>
  </w:style>
  <w:style w:type="paragraph" w:customStyle="1" w:styleId="26">
    <w:name w:val="Знак Знак2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40">
    <w:name w:val="Основной текст 24"/>
    <w:basedOn w:val="a"/>
    <w:qFormat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212">
    <w:name w:val="Знак Знак2 Знак Знак1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a">
    <w:name w:val="Заголовок оглавления1"/>
    <w:basedOn w:val="1"/>
    <w:next w:val="a"/>
    <w:uiPriority w:val="39"/>
    <w:unhideWhenUsed/>
    <w:qFormat/>
    <w:pPr>
      <w:keepLines/>
      <w:spacing w:before="480"/>
      <w:outlineLvl w:val="9"/>
    </w:pPr>
    <w:rPr>
      <w:rFonts w:ascii="Cambria" w:hAnsi="Cambria"/>
      <w:b/>
      <w:bCs/>
      <w:i w:val="0"/>
      <w:iCs w:val="0"/>
      <w:color w:val="365F91"/>
      <w:sz w:val="28"/>
      <w:szCs w:val="28"/>
    </w:rPr>
  </w:style>
  <w:style w:type="character" w:customStyle="1" w:styleId="af4">
    <w:name w:val="Верхний колонтитул Знак"/>
    <w:link w:val="af3"/>
    <w:uiPriority w:val="99"/>
    <w:qFormat/>
    <w:rPr>
      <w:sz w:val="24"/>
      <w:szCs w:val="24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8"/>
      <w:szCs w:val="28"/>
    </w:rPr>
  </w:style>
  <w:style w:type="paragraph" w:customStyle="1" w:styleId="1b">
    <w:name w:val="Абзац списка1"/>
    <w:basedOn w:val="a"/>
    <w:uiPriority w:val="34"/>
    <w:qFormat/>
    <w:pPr>
      <w:ind w:left="720"/>
      <w:contextualSpacing/>
    </w:pPr>
    <w:rPr>
      <w:rFonts w:eastAsia="Calibri"/>
      <w:szCs w:val="20"/>
    </w:rPr>
  </w:style>
  <w:style w:type="character" w:customStyle="1" w:styleId="af0">
    <w:name w:val="Нижний колонтитул Знак"/>
    <w:link w:val="af"/>
    <w:rPr>
      <w:sz w:val="24"/>
      <w:szCs w:val="24"/>
    </w:rPr>
  </w:style>
  <w:style w:type="character" w:customStyle="1" w:styleId="aff4">
    <w:name w:val="Абзац списка Знак"/>
    <w:link w:val="18"/>
    <w:uiPriority w:val="34"/>
    <w:locked/>
    <w:rPr>
      <w:sz w:val="24"/>
      <w:szCs w:val="24"/>
    </w:rPr>
  </w:style>
  <w:style w:type="paragraph" w:styleId="aff5">
    <w:name w:val="List Paragraph"/>
    <w:basedOn w:val="a"/>
    <w:uiPriority w:val="34"/>
    <w:unhideWhenUsed/>
    <w:qFormat/>
    <w:rsid w:val="00D71A6B"/>
    <w:pPr>
      <w:ind w:left="720"/>
      <w:contextualSpacing/>
    </w:pPr>
  </w:style>
  <w:style w:type="paragraph" w:styleId="aff6">
    <w:name w:val="No Spacing"/>
    <w:basedOn w:val="a"/>
    <w:link w:val="aff7"/>
    <w:qFormat/>
    <w:rsid w:val="00317263"/>
    <w:rPr>
      <w:rFonts w:eastAsia="Calibri"/>
      <w:sz w:val="28"/>
      <w:szCs w:val="32"/>
      <w:lang w:eastAsia="en-US"/>
    </w:rPr>
  </w:style>
  <w:style w:type="character" w:customStyle="1" w:styleId="aff7">
    <w:name w:val="Без интервала Знак"/>
    <w:link w:val="aff6"/>
    <w:uiPriority w:val="1"/>
    <w:locked/>
    <w:rsid w:val="00317263"/>
    <w:rPr>
      <w:rFonts w:eastAsia="Calibri"/>
      <w:sz w:val="28"/>
      <w:szCs w:val="32"/>
      <w:lang w:eastAsia="en-US"/>
    </w:rPr>
  </w:style>
  <w:style w:type="paragraph" w:customStyle="1" w:styleId="Style1">
    <w:name w:val="Style1"/>
    <w:basedOn w:val="a"/>
    <w:rsid w:val="00740D74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</w:style>
  <w:style w:type="character" w:customStyle="1" w:styleId="FontStyle12">
    <w:name w:val="Font Style12"/>
    <w:rsid w:val="00740D74"/>
    <w:rPr>
      <w:rFonts w:ascii="Times New Roman" w:hAnsi="Times New Roman" w:cs="Times New Roman"/>
      <w:sz w:val="20"/>
      <w:szCs w:val="20"/>
    </w:rPr>
  </w:style>
  <w:style w:type="paragraph" w:styleId="aff8">
    <w:name w:val="TOC Heading"/>
    <w:basedOn w:val="1"/>
    <w:next w:val="a"/>
    <w:uiPriority w:val="39"/>
    <w:semiHidden/>
    <w:unhideWhenUsed/>
    <w:qFormat/>
    <w:rsid w:val="00621C99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customStyle="1" w:styleId="Default">
    <w:name w:val="Default"/>
    <w:rsid w:val="00F23794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F0CF71-3174-4159-8707-785A3A00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Вячеславовна Ковалёва</dc:creator>
  <cp:lastModifiedBy>User</cp:lastModifiedBy>
  <cp:revision>84</cp:revision>
  <cp:lastPrinted>2024-09-23T09:04:00Z</cp:lastPrinted>
  <dcterms:created xsi:type="dcterms:W3CDTF">2024-07-05T11:45:00Z</dcterms:created>
  <dcterms:modified xsi:type="dcterms:W3CDTF">2024-09-23T14:25:00Z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2052-10.0.3</vt:lpwstr>
  </property>
</Properties>
</file>