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00000" w14:textId="77777777" w:rsidR="001763F1" w:rsidRDefault="001763F1">
      <w:pPr>
        <w:spacing w:after="0" w:line="240" w:lineRule="auto"/>
        <w:ind w:firstLine="709"/>
        <w:jc w:val="both"/>
      </w:pPr>
    </w:p>
    <w:p w14:paraId="19000000" w14:textId="77777777" w:rsidR="001763F1" w:rsidRDefault="00D04094">
      <w:pPr>
        <w:spacing w:after="0" w:line="240" w:lineRule="auto"/>
        <w:ind w:firstLine="709"/>
        <w:jc w:val="both"/>
      </w:pPr>
      <w:bookmarkStart w:id="0" w:name="_GoBack"/>
      <w:bookmarkEnd w:id="0"/>
      <w:r>
        <w:t>Уважаемые ж</w:t>
      </w:r>
      <w:r>
        <w:t>ители Кировского района!</w:t>
      </w:r>
    </w:p>
    <w:p w14:paraId="1A000000" w14:textId="77777777" w:rsidR="001763F1" w:rsidRDefault="00D04094">
      <w:pPr>
        <w:spacing w:after="0" w:line="240" w:lineRule="auto"/>
        <w:ind w:firstLine="709"/>
        <w:jc w:val="both"/>
      </w:pPr>
      <w:r>
        <w:t xml:space="preserve">Сегодня я хотел бы поговорить о важных законодательных изменениях в сфере противодействия коррупции, которые вступят в силу с 1 сентября этого года. Прозрачность доходов и расходов лиц, находящихся на государственной службе, — это </w:t>
      </w:r>
      <w:r>
        <w:t>залог доверия к власти, и прокуратура стоит на страже этого принципа.</w:t>
      </w:r>
    </w:p>
    <w:p w14:paraId="1B000000" w14:textId="77777777" w:rsidR="001763F1" w:rsidRDefault="00D04094">
      <w:pPr>
        <w:spacing w:after="0" w:line="240" w:lineRule="auto"/>
        <w:ind w:firstLine="709"/>
        <w:jc w:val="both"/>
      </w:pPr>
      <w:r>
        <w:t xml:space="preserve">Федеральным законом № 105-ФЗ существенно уточнен порядок </w:t>
      </w:r>
      <w:proofErr w:type="gramStart"/>
      <w:r>
        <w:t>контроля за</w:t>
      </w:r>
      <w:proofErr w:type="gramEnd"/>
      <w:r>
        <w:t xml:space="preserve"> расходами чиновников. Ключевое нововведение касается учета доходов семьи. Теперь при расчете общего дохода, который с</w:t>
      </w:r>
      <w:r>
        <w:t>равнивается с расходами на покупку недвижимости, автомобилей или цифровых активов, будут учитываться не только доходы самого чиновника и его супруги, но и доходы их несовершеннолетних детей.</w:t>
      </w:r>
    </w:p>
    <w:p w14:paraId="1C000000" w14:textId="77777777" w:rsidR="001763F1" w:rsidRDefault="00D04094">
      <w:pPr>
        <w:spacing w:after="0" w:line="240" w:lineRule="auto"/>
        <w:ind w:firstLine="709"/>
        <w:jc w:val="both"/>
      </w:pPr>
      <w:r>
        <w:t>Это закрывает лазейку, когда дорогостоящее имущество пытались офо</w:t>
      </w:r>
      <w:r>
        <w:t>рмлять на детей, чтобы уйти от контроля. Кроме того, теперь при проверке учитываются доходы супруги, полученные именно в период брака, а не за всю ее жизнь. Для контроля важна общая семейная «копилка» за три последних года.</w:t>
      </w:r>
    </w:p>
    <w:p w14:paraId="1D000000" w14:textId="77777777" w:rsidR="001763F1" w:rsidRDefault="00D04094">
      <w:pPr>
        <w:spacing w:after="0" w:line="240" w:lineRule="auto"/>
        <w:ind w:firstLine="709"/>
        <w:jc w:val="both"/>
      </w:pPr>
      <w:r>
        <w:t xml:space="preserve">Однако хочу обратить ваше </w:t>
      </w:r>
      <w:r>
        <w:t>внимание на важные исключения. Закон не требует отчета за сделки, которые чиновник совершил ДО того, как занял свою должность. Также не проверяются покупки, которые жена или муж сделали ДО вступления в брак с госслужащим. Это разумные и логичные ограничени</w:t>
      </w:r>
      <w:r>
        <w:t>я, которые позволяют сохранить баланс между контролем и личной жизнью.</w:t>
      </w:r>
    </w:p>
    <w:p w14:paraId="1E000000" w14:textId="77777777" w:rsidR="001763F1" w:rsidRDefault="00D04094">
      <w:pPr>
        <w:spacing w:after="0" w:line="240" w:lineRule="auto"/>
        <w:ind w:firstLine="709"/>
        <w:jc w:val="both"/>
      </w:pPr>
      <w:r>
        <w:t>Борьба с коррупцией — это наше общее дело. Если у вас есть конкретная информация о фактах коррупции, о несоответствии расходов чиновника его доходам — не молчите. Обращайтесь в прокурат</w:t>
      </w:r>
      <w:r>
        <w:t xml:space="preserve">уру. Мы тщательно проверяем каждое обращение, и по каждому из них принимается решение в строгом соответствии с законом. </w:t>
      </w:r>
    </w:p>
    <w:p w14:paraId="1F000000" w14:textId="77777777" w:rsidR="001763F1" w:rsidRDefault="00D04094">
      <w:pPr>
        <w:spacing w:after="0" w:line="240" w:lineRule="auto"/>
        <w:ind w:firstLine="709"/>
        <w:jc w:val="both"/>
      </w:pPr>
      <w:r>
        <w:t>Благодарю вас за внимание. Желаю вам и вашим близким здоровья и благополучия.</w:t>
      </w:r>
    </w:p>
    <w:p w14:paraId="20000000" w14:textId="77777777" w:rsidR="001763F1" w:rsidRDefault="001763F1">
      <w:pPr>
        <w:spacing w:after="0" w:line="240" w:lineRule="auto"/>
        <w:ind w:firstLine="709"/>
        <w:jc w:val="both"/>
      </w:pPr>
    </w:p>
    <w:p w14:paraId="21000000" w14:textId="77777777" w:rsidR="001763F1" w:rsidRDefault="00D04094">
      <w:pPr>
        <w:spacing w:after="0" w:line="240" w:lineRule="auto"/>
        <w:ind w:firstLine="709"/>
        <w:jc w:val="both"/>
      </w:pPr>
      <w:r>
        <w:t>Профилактика преступлений несовершеннолетних (дети)</w:t>
      </w:r>
    </w:p>
    <w:p w14:paraId="22000000" w14:textId="77777777" w:rsidR="001763F1" w:rsidRDefault="001763F1">
      <w:pPr>
        <w:spacing w:after="0" w:line="240" w:lineRule="auto"/>
        <w:ind w:firstLine="709"/>
        <w:jc w:val="both"/>
      </w:pPr>
    </w:p>
    <w:p w14:paraId="23000000" w14:textId="77777777" w:rsidR="001763F1" w:rsidRDefault="00D04094">
      <w:pPr>
        <w:spacing w:after="0" w:line="240" w:lineRule="auto"/>
        <w:ind w:firstLine="709"/>
        <w:jc w:val="both"/>
      </w:pPr>
      <w:r>
        <w:t>Ува</w:t>
      </w:r>
      <w:r>
        <w:t>жаемые жители Кировского района!</w:t>
      </w:r>
    </w:p>
    <w:p w14:paraId="24000000" w14:textId="77777777" w:rsidR="001763F1" w:rsidRDefault="00D04094">
      <w:pPr>
        <w:spacing w:after="0" w:line="240" w:lineRule="auto"/>
        <w:ind w:firstLine="709"/>
        <w:jc w:val="both"/>
      </w:pPr>
      <w:r>
        <w:t>Сегодня я хотел бы поговорить о самой главной нашей ценности — о наших детях. Защита прав несовершеннолетних и профилактика преступлений с их участием — это приоритетное направление для Кировской прокуратуры. Мы несем ответ</w:t>
      </w:r>
      <w:r>
        <w:t>ственность за их будущее.</w:t>
      </w:r>
    </w:p>
    <w:p w14:paraId="25000000" w14:textId="77777777" w:rsidR="001763F1" w:rsidRDefault="00D04094">
      <w:pPr>
        <w:spacing w:after="0" w:line="240" w:lineRule="auto"/>
        <w:ind w:firstLine="709"/>
        <w:jc w:val="both"/>
      </w:pPr>
      <w:r>
        <w:t xml:space="preserve">Результаты нашей работы за прошлый год, к сожалению, показывают, что проблемы есть. Прокуратурой района выявлено значительное число нарушений в этой сфере. Чаще всего родители </w:t>
      </w:r>
      <w:proofErr w:type="spellStart"/>
      <w:r>
        <w:t>ненадлежаще</w:t>
      </w:r>
      <w:proofErr w:type="spellEnd"/>
      <w:r>
        <w:t xml:space="preserve"> выполняют свои обязанности. Также нас трев</w:t>
      </w:r>
      <w:r>
        <w:t>ожит продажа алкоголя детям.</w:t>
      </w:r>
    </w:p>
    <w:p w14:paraId="26000000" w14:textId="77777777" w:rsidR="001763F1" w:rsidRDefault="00D04094">
      <w:pPr>
        <w:spacing w:after="0" w:line="240" w:lineRule="auto"/>
        <w:ind w:firstLine="709"/>
        <w:jc w:val="both"/>
      </w:pPr>
      <w:r>
        <w:t>Хочу отдельно предупредить родителей и руководителей торговых точек: за вовлечение ребенка в преступление грозит уголовная ответственность по статье 150 УК РФ с лишением свободы до пяти лет. А за продажу сигарет или алкоголя не</w:t>
      </w:r>
      <w:r>
        <w:t>совершеннолетним — штрафы для юридических лиц достигают полумиллиона рублей.</w:t>
      </w:r>
    </w:p>
    <w:p w14:paraId="27000000" w14:textId="77777777" w:rsidR="001763F1" w:rsidRDefault="00D04094">
      <w:pPr>
        <w:spacing w:after="0" w:line="240" w:lineRule="auto"/>
        <w:ind w:firstLine="709"/>
        <w:jc w:val="both"/>
      </w:pPr>
      <w:r>
        <w:t>Если вы стали свидетелем продажи алкоголя детям, фактов жестокого обращения с ребенком или вовлечения подростков в противоправную деятельность — незамедлительно обращайтесь в прок</w:t>
      </w:r>
      <w:r>
        <w:t>уратуру. Ваш сигнал может спасти чью-то судьбу.</w:t>
      </w:r>
    </w:p>
    <w:p w14:paraId="28000000" w14:textId="77777777" w:rsidR="001763F1" w:rsidRDefault="00D04094">
      <w:pPr>
        <w:spacing w:after="0" w:line="240" w:lineRule="auto"/>
        <w:ind w:firstLine="709"/>
        <w:jc w:val="both"/>
      </w:pPr>
      <w:r>
        <w:t>Отдельно, уважаемые родители, я хочу остановиться на вопросе уголовной ответственности самих несовершеннолетних. Часто подростки, а порой и их родители, ошибочно полагают, что до 18 лет закон «все прощает». Э</w:t>
      </w:r>
      <w:r>
        <w:t>то глубокое заблуждение.</w:t>
      </w:r>
    </w:p>
    <w:p w14:paraId="29000000" w14:textId="77777777" w:rsidR="001763F1" w:rsidRDefault="00D04094">
      <w:pPr>
        <w:spacing w:after="0" w:line="240" w:lineRule="auto"/>
        <w:ind w:firstLine="709"/>
        <w:jc w:val="both"/>
      </w:pPr>
      <w:r>
        <w:t>Уголовная ответственность в нашей стране наступает с 16 лет. Но за особо тяжкие преступления — такие как убийство, умышленное причинение тяжкого вреда здоровью, изнасилование, грабеж, разбой, кража, неправомерное завладение автомоб</w:t>
      </w:r>
      <w:r>
        <w:t>илем (угон) или хищение оружия и наркотиков — к ответственности привлекают уже с 14 лет.</w:t>
      </w:r>
    </w:p>
    <w:p w14:paraId="2A000000" w14:textId="77777777" w:rsidR="001763F1" w:rsidRDefault="00D04094">
      <w:pPr>
        <w:spacing w:after="0" w:line="240" w:lineRule="auto"/>
        <w:ind w:firstLine="709"/>
        <w:jc w:val="both"/>
      </w:pPr>
      <w:r>
        <w:lastRenderedPageBreak/>
        <w:t>Какие последствия ждут подростка? Это не просто «постановка на учет». Суд может назначить реальное лишение свободы на длительные сроки, которое они будут отбывать в во</w:t>
      </w:r>
      <w:r>
        <w:t>спитательных колониях. Но даже если суд назначит условное наказание или штраф, судимость остается на всю жизнь. Она перекроет путь к поступлению в престижные вузы, на государственную службу, в правоохранительные органы и ко многим другим профессиям.</w:t>
      </w:r>
    </w:p>
    <w:p w14:paraId="2B000000" w14:textId="77777777" w:rsidR="001763F1" w:rsidRDefault="00D04094">
      <w:pPr>
        <w:spacing w:after="0" w:line="240" w:lineRule="auto"/>
        <w:ind w:firstLine="709"/>
        <w:jc w:val="both"/>
      </w:pPr>
      <w:r>
        <w:t>Поэтом</w:t>
      </w:r>
      <w:r>
        <w:t>у я призываю каждого родителя: не закрывайте глаза на то, чем занят ваш ребенок, с кем он дружит и как проводит вечера. Разъясните своим детям: за «безобидную», как им кажется, кражу телефона или «шутку» с поджогом двери может последовать реальный срок и с</w:t>
      </w:r>
      <w:r>
        <w:t>ломанная судьба.</w:t>
      </w:r>
    </w:p>
    <w:p w14:paraId="2C000000" w14:textId="77777777" w:rsidR="001763F1" w:rsidRDefault="00D04094">
      <w:pPr>
        <w:spacing w:after="0" w:line="240" w:lineRule="auto"/>
        <w:ind w:firstLine="709"/>
        <w:jc w:val="both"/>
      </w:pPr>
      <w:r>
        <w:t>Мы тщательно проверяем каждое обращение, и по каждому из них принимается решение в строгом соответствии с законом. Вы можете обратиться лично, по телефону горячей линии или через интернет-приемную. Вместе мы обязаны сделать наш район безоп</w:t>
      </w:r>
      <w:r>
        <w:t>асным для детей.</w:t>
      </w:r>
    </w:p>
    <w:p w14:paraId="2D000000" w14:textId="77777777" w:rsidR="001763F1" w:rsidRDefault="001763F1">
      <w:pPr>
        <w:spacing w:after="0" w:line="240" w:lineRule="auto"/>
        <w:ind w:firstLine="709"/>
        <w:jc w:val="both"/>
      </w:pPr>
    </w:p>
    <w:sectPr w:rsidR="001763F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763F1"/>
    <w:rsid w:val="001763F1"/>
    <w:rsid w:val="00D0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Сильная ссылка1"/>
    <w:basedOn w:val="12"/>
    <w:link w:val="a3"/>
    <w:rPr>
      <w:b/>
      <w:smallCaps/>
      <w:color w:val="0F4761" w:themeColor="accent1" w:themeShade="BF"/>
      <w:spacing w:val="5"/>
    </w:rPr>
  </w:style>
  <w:style w:type="character" w:styleId="a3">
    <w:name w:val="Intense Reference"/>
    <w:basedOn w:val="a0"/>
    <w:link w:val="13"/>
    <w:rPr>
      <w:b/>
      <w:smallCaps/>
      <w:color w:val="0F4761" w:themeColor="accent1" w:themeShade="BF"/>
      <w:spacing w:val="5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Сильное выделение1"/>
    <w:basedOn w:val="12"/>
    <w:link w:val="a4"/>
    <w:rPr>
      <w:i/>
      <w:color w:val="0F4761" w:themeColor="accent1" w:themeShade="BF"/>
    </w:rPr>
  </w:style>
  <w:style w:type="character" w:styleId="a4">
    <w:name w:val="Intense Emphasis"/>
    <w:basedOn w:val="a0"/>
    <w:link w:val="14"/>
    <w:rPr>
      <w:i/>
      <w:color w:val="0F4761" w:themeColor="accent1" w:themeShade="BF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6">
    <w:name w:val="Intense Quote"/>
    <w:basedOn w:val="a"/>
    <w:next w:val="a"/>
    <w:link w:val="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7">
    <w:name w:val="Выделенная цитата Знак"/>
    <w:basedOn w:val="1"/>
    <w:link w:val="a6"/>
    <w:rPr>
      <w:i/>
      <w:color w:val="0F4761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Pr>
      <w:color w:val="595959" w:themeColor="text1" w:themeTint="A6"/>
      <w:spacing w:val="15"/>
      <w:sz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b">
    <w:name w:val="Название Знак"/>
    <w:basedOn w:val="1"/>
    <w:link w:val="a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Сильная ссылка1"/>
    <w:basedOn w:val="12"/>
    <w:link w:val="a3"/>
    <w:rPr>
      <w:b/>
      <w:smallCaps/>
      <w:color w:val="0F4761" w:themeColor="accent1" w:themeShade="BF"/>
      <w:spacing w:val="5"/>
    </w:rPr>
  </w:style>
  <w:style w:type="character" w:styleId="a3">
    <w:name w:val="Intense Reference"/>
    <w:basedOn w:val="a0"/>
    <w:link w:val="13"/>
    <w:rPr>
      <w:b/>
      <w:smallCaps/>
      <w:color w:val="0F4761" w:themeColor="accent1" w:themeShade="BF"/>
      <w:spacing w:val="5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Сильное выделение1"/>
    <w:basedOn w:val="12"/>
    <w:link w:val="a4"/>
    <w:rPr>
      <w:i/>
      <w:color w:val="0F4761" w:themeColor="accent1" w:themeShade="BF"/>
    </w:rPr>
  </w:style>
  <w:style w:type="character" w:styleId="a4">
    <w:name w:val="Intense Emphasis"/>
    <w:basedOn w:val="a0"/>
    <w:link w:val="14"/>
    <w:rPr>
      <w:i/>
      <w:color w:val="0F4761" w:themeColor="accent1" w:themeShade="BF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6">
    <w:name w:val="Intense Quote"/>
    <w:basedOn w:val="a"/>
    <w:next w:val="a"/>
    <w:link w:val="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7">
    <w:name w:val="Выделенная цитата Знак"/>
    <w:basedOn w:val="1"/>
    <w:link w:val="a6"/>
    <w:rPr>
      <w:i/>
      <w:color w:val="0F4761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Pr>
      <w:color w:val="595959" w:themeColor="text1" w:themeTint="A6"/>
      <w:spacing w:val="15"/>
      <w:sz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b">
    <w:name w:val="Название Знак"/>
    <w:basedOn w:val="1"/>
    <w:link w:val="a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2026-06-30T07:40:00Z</dcterms:created>
  <dcterms:modified xsi:type="dcterms:W3CDTF">2026-06-30T07:40:00Z</dcterms:modified>
</cp:coreProperties>
</file>